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F79" w:rsidRPr="00AE0275" w:rsidRDefault="00A57F79" w:rsidP="00A57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35BC629" wp14:editId="02CE010C">
            <wp:simplePos x="0" y="0"/>
            <wp:positionH relativeFrom="column">
              <wp:posOffset>308610</wp:posOffset>
            </wp:positionH>
            <wp:positionV relativeFrom="paragraph">
              <wp:posOffset>11430</wp:posOffset>
            </wp:positionV>
            <wp:extent cx="1047750" cy="419100"/>
            <wp:effectExtent l="0" t="0" r="0" b="0"/>
            <wp:wrapNone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2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Некоммерческое партнерство</w:t>
      </w:r>
    </w:p>
    <w:p w:rsidR="00A57F79" w:rsidRPr="00AE0275" w:rsidRDefault="00A57F79" w:rsidP="00A57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02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«Союз проектировщиков Прикамья»</w:t>
      </w:r>
    </w:p>
    <w:p w:rsidR="00A57F79" w:rsidRPr="00AE0275" w:rsidRDefault="00A57F79" w:rsidP="00A57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02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регистрационный номер СРО-П-117-18012010 от 18 января 2010 года.</w:t>
      </w:r>
    </w:p>
    <w:p w:rsidR="00A57F79" w:rsidRPr="00AE0275" w:rsidRDefault="00A57F79" w:rsidP="00A57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ИНН 5904207061 КПП 5904</w:t>
      </w:r>
      <w:r w:rsidRPr="00AE02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01001 ОГРН 1095900001152</w:t>
      </w:r>
    </w:p>
    <w:p w:rsidR="00A57F79" w:rsidRPr="00AE0275" w:rsidRDefault="00A57F79" w:rsidP="00A57F7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AE02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</w:t>
      </w:r>
      <w:proofErr w:type="gramEnd"/>
      <w:r w:rsidRPr="00AE02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/с 40703810400000005304 в ОАО АКБ «Проинвестбанк» г. Пермь</w:t>
      </w:r>
    </w:p>
    <w:p w:rsidR="00A57F79" w:rsidRPr="00AE0275" w:rsidRDefault="00A57F79" w:rsidP="00A57F7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02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БИК 045773764 к/с 30101810700000000764</w:t>
      </w:r>
    </w:p>
    <w:p w:rsidR="00A57F79" w:rsidRPr="00AE0275" w:rsidRDefault="00A57F79" w:rsidP="00A57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AE027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614039,  г. Пермь,  ул. Газеты Звезда,  дом 46,   тел.: 8(342)247-40-32, 8(902)63-50-593,</w:t>
      </w:r>
    </w:p>
    <w:p w:rsidR="00A57F79" w:rsidRPr="00AE0275" w:rsidRDefault="00B15CC7" w:rsidP="00A57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hyperlink r:id="rId8" w:history="1">
        <w:r w:rsidR="00A57F79" w:rsidRPr="00AE0275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www</w:t>
        </w:r>
        <w:r w:rsidR="00A57F79" w:rsidRPr="00AE0275"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  <w:lang w:eastAsia="ru-RU"/>
          </w:rPr>
          <w:t>.souzpp.ru</w:t>
        </w:r>
      </w:hyperlink>
    </w:p>
    <w:p w:rsidR="00B70C00" w:rsidRPr="000313A3" w:rsidRDefault="00A57F79" w:rsidP="00031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027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эл. адрес:  </w:t>
      </w:r>
      <w:proofErr w:type="spellStart"/>
      <w:r w:rsidRPr="00AE0275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souzpp</w:t>
      </w:r>
      <w:proofErr w:type="spellEnd"/>
      <w:r w:rsidRPr="00AE027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@</w:t>
      </w:r>
      <w:proofErr w:type="spellStart"/>
      <w:r w:rsidRPr="00AE0275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gmail</w:t>
      </w:r>
      <w:proofErr w:type="spellEnd"/>
      <w:r w:rsidRPr="00AE027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</w:t>
      </w:r>
      <w:r w:rsidRPr="00AE0275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com</w:t>
      </w:r>
      <w:r w:rsidRPr="00AE027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br/>
      </w:r>
      <w:r w:rsidRPr="00AE02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_________________________________________________</w:t>
      </w:r>
      <w:r w:rsidR="00567D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</w:t>
      </w:r>
    </w:p>
    <w:p w:rsidR="000313A3" w:rsidRDefault="000313A3" w:rsidP="000313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13A3">
        <w:rPr>
          <w:rFonts w:ascii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0313A3" w:rsidRPr="000313A3" w:rsidRDefault="000313A3" w:rsidP="000313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13A3">
        <w:rPr>
          <w:rFonts w:ascii="Times New Roman" w:hAnsi="Times New Roman" w:cs="Times New Roman"/>
          <w:sz w:val="24"/>
          <w:szCs w:val="24"/>
        </w:rPr>
        <w:t>заседания Совета партнерства саморегулируемой организации некоммерческое    партнерство «Союз проектировщиков Прикамья»</w:t>
      </w:r>
    </w:p>
    <w:p w:rsidR="000313A3" w:rsidRPr="000313A3" w:rsidRDefault="000313A3" w:rsidP="000313A3">
      <w:pPr>
        <w:jc w:val="center"/>
        <w:rPr>
          <w:rFonts w:ascii="Times New Roman" w:hAnsi="Times New Roman" w:cs="Times New Roman"/>
          <w:sz w:val="24"/>
          <w:szCs w:val="24"/>
        </w:rPr>
      </w:pPr>
      <w:r w:rsidRPr="000313A3">
        <w:rPr>
          <w:rFonts w:ascii="Times New Roman" w:hAnsi="Times New Roman" w:cs="Times New Roman"/>
          <w:sz w:val="24"/>
          <w:szCs w:val="24"/>
        </w:rPr>
        <w:t>(СРО НП «СПП»)</w:t>
      </w:r>
    </w:p>
    <w:p w:rsidR="00B70C00" w:rsidRDefault="00B70C00" w:rsidP="00B70C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3A3" w:rsidRPr="000313A3" w:rsidRDefault="000313A3" w:rsidP="000313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13A3">
        <w:rPr>
          <w:rFonts w:ascii="Times New Roman" w:hAnsi="Times New Roman" w:cs="Times New Roman"/>
          <w:sz w:val="24"/>
          <w:szCs w:val="24"/>
        </w:rPr>
        <w:t>Место проведения: г. Пермь,</w:t>
      </w:r>
      <w:r>
        <w:rPr>
          <w:rFonts w:ascii="Times New Roman" w:hAnsi="Times New Roman" w:cs="Times New Roman"/>
          <w:sz w:val="24"/>
          <w:szCs w:val="24"/>
        </w:rPr>
        <w:t xml:space="preserve"> ул. Газеты Звезда, 46      </w:t>
      </w:r>
      <w:r w:rsidRPr="000313A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5B4665">
        <w:rPr>
          <w:rFonts w:ascii="Times New Roman" w:hAnsi="Times New Roman" w:cs="Times New Roman"/>
          <w:sz w:val="24"/>
          <w:szCs w:val="24"/>
        </w:rPr>
        <w:t>06</w:t>
      </w:r>
      <w:r w:rsidRPr="000313A3">
        <w:rPr>
          <w:rFonts w:ascii="Times New Roman" w:hAnsi="Times New Roman" w:cs="Times New Roman"/>
          <w:sz w:val="24"/>
          <w:szCs w:val="24"/>
        </w:rPr>
        <w:t>.0</w:t>
      </w:r>
      <w:r w:rsidR="005B4665">
        <w:rPr>
          <w:rFonts w:ascii="Times New Roman" w:hAnsi="Times New Roman" w:cs="Times New Roman"/>
          <w:sz w:val="24"/>
          <w:szCs w:val="24"/>
        </w:rPr>
        <w:t>7</w:t>
      </w:r>
      <w:r w:rsidRPr="000313A3">
        <w:rPr>
          <w:rFonts w:ascii="Times New Roman" w:hAnsi="Times New Roman" w:cs="Times New Roman"/>
          <w:sz w:val="24"/>
          <w:szCs w:val="24"/>
        </w:rPr>
        <w:t xml:space="preserve">.2015            </w:t>
      </w:r>
    </w:p>
    <w:p w:rsidR="000313A3" w:rsidRPr="000313A3" w:rsidRDefault="000313A3" w:rsidP="000313A3">
      <w:pPr>
        <w:rPr>
          <w:rFonts w:ascii="Times New Roman" w:hAnsi="Times New Roman" w:cs="Times New Roman"/>
          <w:sz w:val="24"/>
          <w:szCs w:val="24"/>
        </w:rPr>
      </w:pPr>
      <w:r w:rsidRPr="000313A3">
        <w:rPr>
          <w:rFonts w:ascii="Times New Roman" w:hAnsi="Times New Roman" w:cs="Times New Roman"/>
          <w:sz w:val="24"/>
          <w:szCs w:val="24"/>
        </w:rPr>
        <w:t>Время проведения: 10.00</w:t>
      </w:r>
    </w:p>
    <w:p w:rsidR="00B70C00" w:rsidRDefault="00B70C00" w:rsidP="00B70C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0C00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B70C00" w:rsidRDefault="00977710" w:rsidP="00325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Совета партнерства</w:t>
      </w:r>
      <w:r w:rsidR="00B70C00">
        <w:rPr>
          <w:rFonts w:ascii="Times New Roman" w:hAnsi="Times New Roman" w:cs="Times New Roman"/>
          <w:sz w:val="24"/>
          <w:szCs w:val="24"/>
        </w:rPr>
        <w:t>: Щипалкин В.П.</w:t>
      </w:r>
      <w:r>
        <w:rPr>
          <w:rFonts w:ascii="Times New Roman" w:hAnsi="Times New Roman" w:cs="Times New Roman"/>
          <w:sz w:val="24"/>
          <w:szCs w:val="24"/>
        </w:rPr>
        <w:t>,</w:t>
      </w:r>
      <w:r w:rsidR="00B70C00">
        <w:rPr>
          <w:rFonts w:ascii="Times New Roman" w:hAnsi="Times New Roman" w:cs="Times New Roman"/>
          <w:sz w:val="24"/>
          <w:szCs w:val="24"/>
        </w:rPr>
        <w:t xml:space="preserve"> Малахов А.В.</w:t>
      </w:r>
    </w:p>
    <w:p w:rsidR="00977710" w:rsidRDefault="00977710" w:rsidP="00325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Совета партнерства: Соколова Н.В.</w:t>
      </w:r>
    </w:p>
    <w:p w:rsidR="00B70C00" w:rsidRDefault="00977710" w:rsidP="00325A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70C00">
        <w:rPr>
          <w:rFonts w:ascii="Times New Roman" w:hAnsi="Times New Roman" w:cs="Times New Roman"/>
          <w:sz w:val="24"/>
          <w:szCs w:val="24"/>
        </w:rPr>
        <w:t>т дирекции</w:t>
      </w:r>
      <w:r>
        <w:rPr>
          <w:rFonts w:ascii="Times New Roman" w:hAnsi="Times New Roman" w:cs="Times New Roman"/>
          <w:sz w:val="24"/>
          <w:szCs w:val="24"/>
        </w:rPr>
        <w:t xml:space="preserve"> партнерства</w:t>
      </w:r>
      <w:r w:rsidR="00B70C00">
        <w:rPr>
          <w:rFonts w:ascii="Times New Roman" w:hAnsi="Times New Roman" w:cs="Times New Roman"/>
          <w:sz w:val="24"/>
          <w:szCs w:val="24"/>
        </w:rPr>
        <w:t>: Ковтун В.Г.</w:t>
      </w:r>
      <w:r>
        <w:rPr>
          <w:rFonts w:ascii="Times New Roman" w:hAnsi="Times New Roman" w:cs="Times New Roman"/>
          <w:sz w:val="24"/>
          <w:szCs w:val="24"/>
        </w:rPr>
        <w:t>,</w:t>
      </w:r>
      <w:r w:rsidR="00B70C00">
        <w:rPr>
          <w:rFonts w:ascii="Times New Roman" w:hAnsi="Times New Roman" w:cs="Times New Roman"/>
          <w:sz w:val="24"/>
          <w:szCs w:val="24"/>
        </w:rPr>
        <w:t xml:space="preserve"> Ковтун К.В.</w:t>
      </w:r>
      <w:r>
        <w:rPr>
          <w:rFonts w:ascii="Times New Roman" w:hAnsi="Times New Roman" w:cs="Times New Roman"/>
          <w:sz w:val="24"/>
          <w:szCs w:val="24"/>
        </w:rPr>
        <w:t>,</w:t>
      </w:r>
      <w:r w:rsidR="00B70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C00">
        <w:rPr>
          <w:rFonts w:ascii="Times New Roman" w:hAnsi="Times New Roman" w:cs="Times New Roman"/>
          <w:sz w:val="24"/>
          <w:szCs w:val="24"/>
        </w:rPr>
        <w:t>Мощанский</w:t>
      </w:r>
      <w:proofErr w:type="spellEnd"/>
      <w:r w:rsidR="00B70C00">
        <w:rPr>
          <w:rFonts w:ascii="Times New Roman" w:hAnsi="Times New Roman" w:cs="Times New Roman"/>
          <w:sz w:val="24"/>
          <w:szCs w:val="24"/>
        </w:rPr>
        <w:t xml:space="preserve"> Е.А.</w:t>
      </w:r>
      <w:r>
        <w:rPr>
          <w:rFonts w:ascii="Times New Roman" w:hAnsi="Times New Roman" w:cs="Times New Roman"/>
          <w:sz w:val="24"/>
          <w:szCs w:val="24"/>
        </w:rPr>
        <w:t>,</w:t>
      </w:r>
      <w:r w:rsidR="00B70C00">
        <w:rPr>
          <w:rFonts w:ascii="Times New Roman" w:hAnsi="Times New Roman" w:cs="Times New Roman"/>
          <w:sz w:val="24"/>
          <w:szCs w:val="24"/>
        </w:rPr>
        <w:t xml:space="preserve"> Антонова Н.Г.</w:t>
      </w:r>
      <w:r>
        <w:rPr>
          <w:rFonts w:ascii="Times New Roman" w:hAnsi="Times New Roman" w:cs="Times New Roman"/>
          <w:sz w:val="24"/>
          <w:szCs w:val="24"/>
        </w:rPr>
        <w:t>,</w:t>
      </w:r>
      <w:r w:rsidR="00B70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C00">
        <w:rPr>
          <w:rFonts w:ascii="Times New Roman" w:hAnsi="Times New Roman" w:cs="Times New Roman"/>
          <w:sz w:val="24"/>
          <w:szCs w:val="24"/>
        </w:rPr>
        <w:t>Батина</w:t>
      </w:r>
      <w:proofErr w:type="spellEnd"/>
      <w:r w:rsidR="00B70C00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B70C00" w:rsidRDefault="00B70C00" w:rsidP="000313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Открыл заседание Совета партнерства Щипалкин В.П., который озвучил повестку заседания Совета и предложил за нее проголосовать. После обсуждения проголосовали за предложенную повестку </w:t>
      </w:r>
      <w:r w:rsidR="00FB55B9">
        <w:rPr>
          <w:rFonts w:ascii="Times New Roman" w:hAnsi="Times New Roman" w:cs="Times New Roman"/>
          <w:sz w:val="24"/>
          <w:szCs w:val="24"/>
        </w:rPr>
        <w:t>Совета единогласно «за»</w:t>
      </w:r>
      <w:r w:rsidR="001D3A63">
        <w:rPr>
          <w:rFonts w:ascii="Times New Roman" w:hAnsi="Times New Roman" w:cs="Times New Roman"/>
          <w:sz w:val="24"/>
          <w:szCs w:val="24"/>
        </w:rPr>
        <w:t>,</w:t>
      </w:r>
      <w:r w:rsidR="00FB55B9">
        <w:rPr>
          <w:rFonts w:ascii="Times New Roman" w:hAnsi="Times New Roman" w:cs="Times New Roman"/>
          <w:sz w:val="24"/>
          <w:szCs w:val="24"/>
        </w:rPr>
        <w:t xml:space="preserve"> в следующей</w:t>
      </w:r>
      <w:r w:rsidR="001D3A63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0313A3" w:rsidRPr="000313A3" w:rsidRDefault="000313A3" w:rsidP="000313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3A3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FB55B9" w:rsidRDefault="00FB55B9" w:rsidP="000313A3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работе контрольной и дисциплинарной комиссии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полугодие 2015 года и утверждения планов работ на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полугодие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B55B9" w:rsidRDefault="00FB55B9" w:rsidP="000313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55B9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Pr="00FB55B9">
        <w:rPr>
          <w:rFonts w:ascii="Times New Roman" w:hAnsi="Times New Roman" w:cs="Times New Roman"/>
          <w:sz w:val="24"/>
          <w:szCs w:val="24"/>
        </w:rPr>
        <w:t>Батина</w:t>
      </w:r>
      <w:proofErr w:type="spellEnd"/>
      <w:r w:rsidRPr="00FB55B9">
        <w:rPr>
          <w:rFonts w:ascii="Times New Roman" w:hAnsi="Times New Roman" w:cs="Times New Roman"/>
          <w:sz w:val="24"/>
          <w:szCs w:val="24"/>
        </w:rPr>
        <w:t xml:space="preserve"> Е.Н.; Ковтун К.В.</w:t>
      </w:r>
    </w:p>
    <w:p w:rsidR="00FB55B9" w:rsidRDefault="00FB55B9" w:rsidP="000313A3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</w:t>
      </w:r>
      <w:r w:rsidR="00325A3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исполнении сметы доходов и расходов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полугодие 2015 года.</w:t>
      </w:r>
    </w:p>
    <w:p w:rsidR="00FB55B9" w:rsidRDefault="00FB55B9" w:rsidP="00325A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FB55B9">
        <w:rPr>
          <w:rFonts w:ascii="Times New Roman" w:hAnsi="Times New Roman" w:cs="Times New Roman"/>
          <w:sz w:val="24"/>
          <w:szCs w:val="24"/>
        </w:rPr>
        <w:t>Докладчик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B55B9">
        <w:rPr>
          <w:rFonts w:ascii="Times New Roman" w:hAnsi="Times New Roman" w:cs="Times New Roman"/>
          <w:sz w:val="24"/>
          <w:szCs w:val="24"/>
        </w:rPr>
        <w:t xml:space="preserve"> Антонова Н.Г.</w:t>
      </w:r>
    </w:p>
    <w:p w:rsidR="00FB55B9" w:rsidRDefault="00FB55B9" w:rsidP="00325A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B4F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4B4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отчетом о работе контрольной комиссии СРО НП СПП выступила председатель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Е.Н., которая сообщила следующее:</w:t>
      </w:r>
    </w:p>
    <w:p w:rsidR="00FB55B9" w:rsidRDefault="00FB55B9" w:rsidP="001D3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01.07.2015 г. в составе партнерства действующих 65 членов, в том числе 58 юридических лиц и 7 индивидуальных предпринимателей.</w:t>
      </w:r>
    </w:p>
    <w:p w:rsidR="002E1287" w:rsidRDefault="00172E64" w:rsidP="00325A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положением</w:t>
      </w:r>
      <w:r w:rsidR="001D3A63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контрольной комиссии, а также утвержденным Советом партнерства планом проведения плановых проверок комиссией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полугодие 2015 г. проведено 16 плановых выездных проверок.</w:t>
      </w:r>
      <w:r w:rsidR="002E1287">
        <w:rPr>
          <w:rFonts w:ascii="Times New Roman" w:hAnsi="Times New Roman" w:cs="Times New Roman"/>
          <w:sz w:val="24"/>
          <w:szCs w:val="24"/>
        </w:rPr>
        <w:t xml:space="preserve"> Предлогом проверок являлось соблюдение обязательных минимальных требований к выдаче свидетельства, проверка соответствия заявленных специалистов их профессиональному образованию и стажу работ, а также своевременности их обучению дополнительному профессиональному образованию (не превышающий срок 5 лет в соответствии с нормами Градостроительного кодекса Российской Федерации) и на этой основе проведения их аттестации.</w:t>
      </w:r>
    </w:p>
    <w:p w:rsidR="00FB55B9" w:rsidRDefault="002E1287" w:rsidP="00325A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Проверялись при проверках также действующие положения системы качества проектных работ, действующих приказов о</w:t>
      </w:r>
      <w:r w:rsidR="001D3A63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ответственных  лицах</w:t>
      </w:r>
      <w:r w:rsidR="00A86B4F">
        <w:rPr>
          <w:rFonts w:ascii="Times New Roman" w:hAnsi="Times New Roman" w:cs="Times New Roman"/>
          <w:sz w:val="24"/>
          <w:szCs w:val="24"/>
        </w:rPr>
        <w:t xml:space="preserve"> по контролю за соответствие проектно – сметной документации</w:t>
      </w:r>
      <w:r w:rsidR="00E77EA2">
        <w:rPr>
          <w:rFonts w:ascii="Times New Roman" w:hAnsi="Times New Roman" w:cs="Times New Roman"/>
          <w:sz w:val="24"/>
          <w:szCs w:val="24"/>
        </w:rPr>
        <w:t xml:space="preserve"> регламентом, стандартам</w:t>
      </w:r>
      <w:r w:rsidR="00A86B4F">
        <w:rPr>
          <w:rFonts w:ascii="Times New Roman" w:hAnsi="Times New Roman" w:cs="Times New Roman"/>
          <w:sz w:val="24"/>
          <w:szCs w:val="24"/>
        </w:rPr>
        <w:t xml:space="preserve"> сводом правил.</w:t>
      </w:r>
    </w:p>
    <w:p w:rsidR="00A86B4F" w:rsidRDefault="00A86B4F" w:rsidP="00325A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 проведено 5 плановых и 4 внеплановых камеральных проверок которые проводились в связи с несвоевременным обращением членов партнерства за получением свидетельства на право выполнения проектных работ</w:t>
      </w:r>
      <w:r w:rsidR="001917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приказу Ростехнадзора № 3</w:t>
      </w:r>
      <w:r w:rsidR="00E77EA2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 xml:space="preserve"> от 05.07.2011 г.</w:t>
      </w:r>
    </w:p>
    <w:p w:rsidR="00A86B4F" w:rsidRDefault="00A86B4F" w:rsidP="001917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выявленным нарушени</w:t>
      </w:r>
      <w:r w:rsidR="0019176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м были оформлены акты, а также направленны предписания по их устранению. </w:t>
      </w:r>
    </w:p>
    <w:p w:rsidR="00A86B4F" w:rsidRDefault="00A86B4F" w:rsidP="00325A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полугодие 2015 года разработан и представлен для утверждения Советом партнерства график проведения плановых проверок.</w:t>
      </w:r>
    </w:p>
    <w:p w:rsidR="00A86B4F" w:rsidRDefault="00A86B4F" w:rsidP="00E651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</w:t>
      </w:r>
      <w:r w:rsidR="00B404BE">
        <w:rPr>
          <w:rFonts w:ascii="Times New Roman" w:hAnsi="Times New Roman" w:cs="Times New Roman"/>
          <w:sz w:val="24"/>
          <w:szCs w:val="24"/>
        </w:rPr>
        <w:t xml:space="preserve">ответов на вопросы потупило предложение принять к сведению отчет о работе в </w:t>
      </w:r>
      <w:r w:rsidR="00B404B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404BE">
        <w:rPr>
          <w:rFonts w:ascii="Times New Roman" w:hAnsi="Times New Roman" w:cs="Times New Roman"/>
          <w:sz w:val="24"/>
          <w:szCs w:val="24"/>
        </w:rPr>
        <w:t xml:space="preserve"> полугодии 2015 года и утвердить план проверок на </w:t>
      </w:r>
      <w:r w:rsidR="00B404B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404BE">
        <w:rPr>
          <w:rFonts w:ascii="Times New Roman" w:hAnsi="Times New Roman" w:cs="Times New Roman"/>
          <w:sz w:val="24"/>
          <w:szCs w:val="24"/>
        </w:rPr>
        <w:t xml:space="preserve"> полугодие 2015 года.</w:t>
      </w:r>
    </w:p>
    <w:p w:rsidR="00B404BE" w:rsidRDefault="00B404BE" w:rsidP="00325A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4BE">
        <w:rPr>
          <w:rFonts w:ascii="Times New Roman" w:hAnsi="Times New Roman" w:cs="Times New Roman"/>
          <w:b/>
          <w:sz w:val="24"/>
          <w:szCs w:val="24"/>
        </w:rPr>
        <w:t>Проголосовали «за» единогласно.</w:t>
      </w:r>
    </w:p>
    <w:p w:rsidR="00B404BE" w:rsidRDefault="00B404BE" w:rsidP="001917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4BE">
        <w:rPr>
          <w:rFonts w:ascii="Times New Roman" w:hAnsi="Times New Roman" w:cs="Times New Roman"/>
          <w:sz w:val="24"/>
          <w:szCs w:val="24"/>
        </w:rPr>
        <w:t xml:space="preserve">С отчетом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D0ED8">
        <w:rPr>
          <w:rFonts w:ascii="Times New Roman" w:hAnsi="Times New Roman" w:cs="Times New Roman"/>
          <w:sz w:val="24"/>
          <w:szCs w:val="24"/>
        </w:rPr>
        <w:t xml:space="preserve"> работе дисциплинарной комиссии в </w:t>
      </w:r>
      <w:r w:rsidR="008D0ED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D0ED8" w:rsidRPr="008D0ED8">
        <w:rPr>
          <w:rFonts w:ascii="Times New Roman" w:hAnsi="Times New Roman" w:cs="Times New Roman"/>
          <w:sz w:val="24"/>
          <w:szCs w:val="24"/>
        </w:rPr>
        <w:t xml:space="preserve"> </w:t>
      </w:r>
      <w:r w:rsidR="008D0ED8">
        <w:rPr>
          <w:rFonts w:ascii="Times New Roman" w:hAnsi="Times New Roman" w:cs="Times New Roman"/>
          <w:sz w:val="24"/>
          <w:szCs w:val="24"/>
        </w:rPr>
        <w:t xml:space="preserve">полугодии </w:t>
      </w:r>
      <w:r w:rsidR="001849EA">
        <w:rPr>
          <w:rFonts w:ascii="Times New Roman" w:hAnsi="Times New Roman" w:cs="Times New Roman"/>
          <w:sz w:val="24"/>
          <w:szCs w:val="24"/>
        </w:rPr>
        <w:t xml:space="preserve">выступила председатель дисциплинарной комиссии Ковтун К.В., которая сообщила следующее, что в соответствии с положением о дисциплинарной комиссии, а также норм Градостроительного кодекса Российской Федерации дисциплинарной комиссией в </w:t>
      </w:r>
      <w:r w:rsidR="001849E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849EA">
        <w:rPr>
          <w:rFonts w:ascii="Times New Roman" w:hAnsi="Times New Roman" w:cs="Times New Roman"/>
          <w:sz w:val="24"/>
          <w:szCs w:val="24"/>
        </w:rPr>
        <w:t xml:space="preserve"> полугодии проведения работы по процедуре аттестации 50 специалистов 6 организаций. По состоянию на 01.07.2015 г. количество </w:t>
      </w:r>
      <w:r w:rsidR="0073193B">
        <w:rPr>
          <w:rFonts w:ascii="Times New Roman" w:hAnsi="Times New Roman" w:cs="Times New Roman"/>
          <w:sz w:val="24"/>
          <w:szCs w:val="24"/>
        </w:rPr>
        <w:t xml:space="preserve">аттестованных специалистов в СРО НП СПП составляет около 50% заявленных специалистов, рост за </w:t>
      </w:r>
      <w:r w:rsidR="0073193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3193B">
        <w:rPr>
          <w:rFonts w:ascii="Times New Roman" w:hAnsi="Times New Roman" w:cs="Times New Roman"/>
          <w:sz w:val="24"/>
          <w:szCs w:val="24"/>
        </w:rPr>
        <w:t xml:space="preserve"> полугодие составил около 14%. </w:t>
      </w:r>
    </w:p>
    <w:p w:rsidR="0073193B" w:rsidRDefault="0073193B" w:rsidP="001917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964B4F">
        <w:rPr>
          <w:rFonts w:ascii="Times New Roman" w:hAnsi="Times New Roman" w:cs="Times New Roman"/>
          <w:sz w:val="24"/>
          <w:szCs w:val="24"/>
        </w:rPr>
        <w:t xml:space="preserve"> фактам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4B4F">
        <w:rPr>
          <w:rFonts w:ascii="Times New Roman" w:hAnsi="Times New Roman" w:cs="Times New Roman"/>
          <w:sz w:val="24"/>
          <w:szCs w:val="24"/>
        </w:rPr>
        <w:t xml:space="preserve">нарушений правил и стандартов </w:t>
      </w:r>
      <w:r w:rsidR="00191763">
        <w:rPr>
          <w:rFonts w:ascii="Times New Roman" w:hAnsi="Times New Roman" w:cs="Times New Roman"/>
          <w:sz w:val="24"/>
          <w:szCs w:val="24"/>
        </w:rPr>
        <w:t xml:space="preserve">СРО </w:t>
      </w:r>
      <w:r w:rsidR="00964B4F">
        <w:rPr>
          <w:rFonts w:ascii="Times New Roman" w:hAnsi="Times New Roman" w:cs="Times New Roman"/>
          <w:sz w:val="24"/>
          <w:szCs w:val="24"/>
        </w:rPr>
        <w:t>НП СПП возбуждались дисциплинарные производства по факту неуплаты членских взносов. Были приостановлены действия свидетельства о допуске ООО «Бюро-2000», в результате принятых мер образовавшийся долг был частично погашен, а на оставшуюся часть долга предоставлено гарантийное письмо с графиком погашения долгов.</w:t>
      </w:r>
    </w:p>
    <w:p w:rsidR="00964B4F" w:rsidRDefault="00964B4F" w:rsidP="00E651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ответов на вопросы, поступило предложение активизировать работу по аттестации заявленных специалистов, а отчет о проделанной работе принять к сведению.</w:t>
      </w:r>
    </w:p>
    <w:p w:rsidR="00964B4F" w:rsidRDefault="00964B4F" w:rsidP="00325A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B4F">
        <w:rPr>
          <w:rFonts w:ascii="Times New Roman" w:hAnsi="Times New Roman" w:cs="Times New Roman"/>
          <w:b/>
          <w:sz w:val="24"/>
          <w:szCs w:val="24"/>
        </w:rPr>
        <w:t>Проголосовали «за» единогласно.</w:t>
      </w:r>
    </w:p>
    <w:p w:rsidR="00964B4F" w:rsidRDefault="00964B4F" w:rsidP="00325A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B4F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>
        <w:rPr>
          <w:rFonts w:ascii="Times New Roman" w:hAnsi="Times New Roman" w:cs="Times New Roman"/>
          <w:sz w:val="24"/>
          <w:szCs w:val="24"/>
        </w:rPr>
        <w:t xml:space="preserve"> отчет об исполнении сметы доходов и расходов СРО НП СПП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полугодие 2015 г., выступила Антонова Н.Г., которая сообщила, что план по уплате взносов</w:t>
      </w:r>
      <w:r w:rsidR="00174B6A">
        <w:rPr>
          <w:rFonts w:ascii="Times New Roman" w:hAnsi="Times New Roman" w:cs="Times New Roman"/>
          <w:sz w:val="24"/>
          <w:szCs w:val="24"/>
        </w:rPr>
        <w:t xml:space="preserve"> выполнен на 40%, долги по взносам </w:t>
      </w:r>
      <w:proofErr w:type="gramStart"/>
      <w:r w:rsidR="00174B6A">
        <w:rPr>
          <w:rFonts w:ascii="Times New Roman" w:hAnsi="Times New Roman" w:cs="Times New Roman"/>
          <w:sz w:val="24"/>
          <w:szCs w:val="24"/>
        </w:rPr>
        <w:t>имеют</w:t>
      </w:r>
      <w:proofErr w:type="gramEnd"/>
      <w:r w:rsidR="00174B6A">
        <w:rPr>
          <w:rFonts w:ascii="Times New Roman" w:hAnsi="Times New Roman" w:cs="Times New Roman"/>
          <w:sz w:val="24"/>
          <w:szCs w:val="24"/>
        </w:rPr>
        <w:t xml:space="preserve"> в том числе и за 2014 г. 26 организаций на общую сумму более 800.000 тыс. руб., что не дает возможности в полном объеме исполнять запланированное и утвержденное Общим собранием мероприятие. По всем источникам финансирования при плановой сумме 4</w:t>
      </w:r>
      <w:r w:rsidR="00E77EA2">
        <w:rPr>
          <w:rFonts w:ascii="Times New Roman" w:hAnsi="Times New Roman" w:cs="Times New Roman"/>
          <w:sz w:val="24"/>
          <w:szCs w:val="24"/>
        </w:rPr>
        <w:t xml:space="preserve"> </w:t>
      </w:r>
      <w:r w:rsidR="00174B6A">
        <w:rPr>
          <w:rFonts w:ascii="Times New Roman" w:hAnsi="Times New Roman" w:cs="Times New Roman"/>
          <w:sz w:val="24"/>
          <w:szCs w:val="24"/>
        </w:rPr>
        <w:t>820.000 тыс. руб. расходы</w:t>
      </w:r>
      <w:r w:rsidR="00F058F7">
        <w:rPr>
          <w:rFonts w:ascii="Times New Roman" w:hAnsi="Times New Roman" w:cs="Times New Roman"/>
          <w:sz w:val="24"/>
          <w:szCs w:val="24"/>
        </w:rPr>
        <w:t xml:space="preserve"> составили всего 39.8%. </w:t>
      </w:r>
      <w:r w:rsidR="00191763">
        <w:rPr>
          <w:rFonts w:ascii="Times New Roman" w:hAnsi="Times New Roman" w:cs="Times New Roman"/>
          <w:sz w:val="24"/>
          <w:szCs w:val="24"/>
        </w:rPr>
        <w:t>П</w:t>
      </w:r>
      <w:r w:rsidR="00F058F7">
        <w:rPr>
          <w:rFonts w:ascii="Times New Roman" w:hAnsi="Times New Roman" w:cs="Times New Roman"/>
          <w:sz w:val="24"/>
          <w:szCs w:val="24"/>
        </w:rPr>
        <w:t>ринимаемые меры по уплате долгов (письма, привлечения к дисциплинарной ответственности, личного общения с руководителями)</w:t>
      </w:r>
      <w:r w:rsidR="00191763">
        <w:rPr>
          <w:rFonts w:ascii="Times New Roman" w:hAnsi="Times New Roman" w:cs="Times New Roman"/>
          <w:sz w:val="24"/>
          <w:szCs w:val="24"/>
        </w:rPr>
        <w:t xml:space="preserve"> не меняют ситуации</w:t>
      </w:r>
      <w:r w:rsidR="00F058F7">
        <w:rPr>
          <w:rFonts w:ascii="Times New Roman" w:hAnsi="Times New Roman" w:cs="Times New Roman"/>
          <w:sz w:val="24"/>
          <w:szCs w:val="24"/>
        </w:rPr>
        <w:t xml:space="preserve"> </w:t>
      </w:r>
      <w:r w:rsidR="00325A3F">
        <w:rPr>
          <w:rFonts w:ascii="Times New Roman" w:hAnsi="Times New Roman" w:cs="Times New Roman"/>
          <w:sz w:val="24"/>
          <w:szCs w:val="24"/>
        </w:rPr>
        <w:t>из-за общей экономической обстановки в регионе по оплате выполняемых услуг.</w:t>
      </w:r>
    </w:p>
    <w:p w:rsidR="00E651DC" w:rsidRDefault="00E651DC" w:rsidP="00E651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51DC" w:rsidRDefault="00E651DC" w:rsidP="00E651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51DC" w:rsidRDefault="00E651DC" w:rsidP="00E651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51DC" w:rsidRDefault="00E651DC" w:rsidP="00E651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A3F" w:rsidRDefault="00325A3F" w:rsidP="00E651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После обмена мнениями, поступило предложение к членам партнерства допустивших неуплату членских взносов более 3 – х кварталов выставлять иски через суд о взыскании долгов, а информацию Антоновой Н.Г. принять к сведению.</w:t>
      </w:r>
    </w:p>
    <w:p w:rsidR="00325A3F" w:rsidRPr="00325A3F" w:rsidRDefault="00325A3F" w:rsidP="00325A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A3F">
        <w:rPr>
          <w:rFonts w:ascii="Times New Roman" w:hAnsi="Times New Roman" w:cs="Times New Roman"/>
          <w:b/>
          <w:sz w:val="24"/>
          <w:szCs w:val="24"/>
        </w:rPr>
        <w:t>Проголосовали «за» единогласно.</w:t>
      </w:r>
    </w:p>
    <w:p w:rsidR="00E651DC" w:rsidRDefault="00E651DC" w:rsidP="00FB55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51DC" w:rsidRDefault="00E651DC" w:rsidP="00FB55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51DC" w:rsidRDefault="00E651DC" w:rsidP="00FB55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55B9" w:rsidRPr="00FB55B9" w:rsidRDefault="00325A3F" w:rsidP="00E651DC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партнерства                                                      Щипалкин В.П.</w:t>
      </w:r>
    </w:p>
    <w:p w:rsidR="00B70C00" w:rsidRPr="00B70C00" w:rsidRDefault="000313A3" w:rsidP="00E651DC">
      <w:pPr>
        <w:tabs>
          <w:tab w:val="left" w:pos="9356"/>
        </w:tabs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Секретарь Совета партнерства                            </w:t>
      </w:r>
      <w:r w:rsidR="00E651DC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1DC"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Соколова Н.В.</w:t>
      </w:r>
    </w:p>
    <w:p w:rsidR="00B70C00" w:rsidRDefault="00B70C00" w:rsidP="00B70C00">
      <w:pPr>
        <w:tabs>
          <w:tab w:val="left" w:pos="5655"/>
        </w:tabs>
        <w:spacing w:after="0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2D40" w:rsidRPr="00DE4532" w:rsidRDefault="00B32D40" w:rsidP="003960DF">
      <w:pPr>
        <w:tabs>
          <w:tab w:val="left" w:pos="5655"/>
        </w:tabs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6675" w:rsidRDefault="000A6675" w:rsidP="000A6675">
      <w:pPr>
        <w:tabs>
          <w:tab w:val="left" w:pos="5160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A6675" w:rsidRPr="00B26015" w:rsidRDefault="000A6675" w:rsidP="000A6675">
      <w:pPr>
        <w:tabs>
          <w:tab w:val="left" w:pos="5160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974F3" w:rsidRPr="00CF4B37" w:rsidRDefault="00DE4532" w:rsidP="005A61D0">
      <w:pPr>
        <w:spacing w:after="0"/>
        <w:ind w:left="-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1D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5A61D0" w:rsidRPr="00CF4B3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B143E" w:rsidRPr="00CF4B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1B0" w:rsidRDefault="00D041B0" w:rsidP="00363F46">
      <w:pPr>
        <w:jc w:val="both"/>
      </w:pPr>
    </w:p>
    <w:sectPr w:rsidR="00D04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91504"/>
    <w:multiLevelType w:val="hybridMultilevel"/>
    <w:tmpl w:val="AF409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41985"/>
    <w:multiLevelType w:val="hybridMultilevel"/>
    <w:tmpl w:val="E1FC2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D1535"/>
    <w:multiLevelType w:val="hybridMultilevel"/>
    <w:tmpl w:val="48C87D5E"/>
    <w:lvl w:ilvl="0" w:tplc="0C06AC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97D"/>
    <w:rsid w:val="0002305D"/>
    <w:rsid w:val="000313A3"/>
    <w:rsid w:val="000332FE"/>
    <w:rsid w:val="00041FFF"/>
    <w:rsid w:val="0007397D"/>
    <w:rsid w:val="00074CA0"/>
    <w:rsid w:val="00084AB2"/>
    <w:rsid w:val="000A6675"/>
    <w:rsid w:val="000C1F09"/>
    <w:rsid w:val="00172E64"/>
    <w:rsid w:val="00174B6A"/>
    <w:rsid w:val="001849EA"/>
    <w:rsid w:val="00191763"/>
    <w:rsid w:val="001A109D"/>
    <w:rsid w:val="001D3A63"/>
    <w:rsid w:val="00205D31"/>
    <w:rsid w:val="00237F25"/>
    <w:rsid w:val="002A6F8A"/>
    <w:rsid w:val="002E1287"/>
    <w:rsid w:val="003112EC"/>
    <w:rsid w:val="00315CEC"/>
    <w:rsid w:val="00325A3F"/>
    <w:rsid w:val="00363F46"/>
    <w:rsid w:val="00374200"/>
    <w:rsid w:val="00383D96"/>
    <w:rsid w:val="003960DF"/>
    <w:rsid w:val="00396C46"/>
    <w:rsid w:val="003A01F5"/>
    <w:rsid w:val="003B3221"/>
    <w:rsid w:val="004161EF"/>
    <w:rsid w:val="00444D60"/>
    <w:rsid w:val="00456A63"/>
    <w:rsid w:val="004A7C4D"/>
    <w:rsid w:val="00560DF9"/>
    <w:rsid w:val="00567DCB"/>
    <w:rsid w:val="005A61D0"/>
    <w:rsid w:val="005B4665"/>
    <w:rsid w:val="005C45AC"/>
    <w:rsid w:val="006040A2"/>
    <w:rsid w:val="006E0D90"/>
    <w:rsid w:val="0073193B"/>
    <w:rsid w:val="00753A7C"/>
    <w:rsid w:val="007D7005"/>
    <w:rsid w:val="008426D1"/>
    <w:rsid w:val="00871C4E"/>
    <w:rsid w:val="00873377"/>
    <w:rsid w:val="00891766"/>
    <w:rsid w:val="00893029"/>
    <w:rsid w:val="008974F3"/>
    <w:rsid w:val="008B17AA"/>
    <w:rsid w:val="008B6594"/>
    <w:rsid w:val="008C05EE"/>
    <w:rsid w:val="008C4B11"/>
    <w:rsid w:val="008D0ED8"/>
    <w:rsid w:val="008F0A0C"/>
    <w:rsid w:val="0093312D"/>
    <w:rsid w:val="00964B4F"/>
    <w:rsid w:val="009670F3"/>
    <w:rsid w:val="00977710"/>
    <w:rsid w:val="00994517"/>
    <w:rsid w:val="009A3726"/>
    <w:rsid w:val="009A7D1A"/>
    <w:rsid w:val="009C0D9B"/>
    <w:rsid w:val="009C7DAF"/>
    <w:rsid w:val="00A51A58"/>
    <w:rsid w:val="00A57F79"/>
    <w:rsid w:val="00A86B4F"/>
    <w:rsid w:val="00AD0F04"/>
    <w:rsid w:val="00B15CC7"/>
    <w:rsid w:val="00B26015"/>
    <w:rsid w:val="00B32D40"/>
    <w:rsid w:val="00B404BE"/>
    <w:rsid w:val="00B44FF5"/>
    <w:rsid w:val="00B70C00"/>
    <w:rsid w:val="00BF423B"/>
    <w:rsid w:val="00BF6F14"/>
    <w:rsid w:val="00C064A8"/>
    <w:rsid w:val="00C35DFA"/>
    <w:rsid w:val="00C62707"/>
    <w:rsid w:val="00CB143E"/>
    <w:rsid w:val="00CB186D"/>
    <w:rsid w:val="00CF4B37"/>
    <w:rsid w:val="00D041B0"/>
    <w:rsid w:val="00DE4532"/>
    <w:rsid w:val="00DE6E8F"/>
    <w:rsid w:val="00E21A0D"/>
    <w:rsid w:val="00E22A46"/>
    <w:rsid w:val="00E608DF"/>
    <w:rsid w:val="00E651DC"/>
    <w:rsid w:val="00E74A07"/>
    <w:rsid w:val="00E77EA2"/>
    <w:rsid w:val="00ED1471"/>
    <w:rsid w:val="00F058F7"/>
    <w:rsid w:val="00F917D7"/>
    <w:rsid w:val="00FB4209"/>
    <w:rsid w:val="00FB55B9"/>
    <w:rsid w:val="00FE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F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F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zpp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A886B-7049-4BF3-8029-ACD7E568B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2015-07-08T05:05:00Z</cp:lastPrinted>
  <dcterms:created xsi:type="dcterms:W3CDTF">2015-07-16T04:30:00Z</dcterms:created>
  <dcterms:modified xsi:type="dcterms:W3CDTF">2015-07-16T04:30:00Z</dcterms:modified>
</cp:coreProperties>
</file>