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BA" w:rsidRDefault="00EF37BA" w:rsidP="00EF37BA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144780</wp:posOffset>
            </wp:positionV>
            <wp:extent cx="1047750" cy="36195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Саморегулируемая организация</w:t>
      </w:r>
    </w:p>
    <w:p w:rsidR="00EF37BA" w:rsidRDefault="00EF37BA" w:rsidP="00EF3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Некоммерческое партнерство</w:t>
      </w:r>
    </w:p>
    <w:p w:rsidR="00EF37BA" w:rsidRDefault="00EF37BA" w:rsidP="00EF3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«Союз проектировщиков Прикамья»</w:t>
      </w:r>
    </w:p>
    <w:p w:rsidR="00EF37BA" w:rsidRDefault="00EF37BA" w:rsidP="00EF37BA">
      <w:pPr>
        <w:jc w:val="center"/>
        <w:rPr>
          <w:b/>
          <w:i/>
        </w:rPr>
      </w:pPr>
      <w:r>
        <w:rPr>
          <w:b/>
          <w:i/>
        </w:rPr>
        <w:t>регистрационный номер СРО-П-117-18012010 от 18 января 2010 года.</w:t>
      </w:r>
    </w:p>
    <w:p w:rsidR="00EF37BA" w:rsidRDefault="00EF37BA" w:rsidP="00EF37BA">
      <w:pPr>
        <w:jc w:val="center"/>
        <w:rPr>
          <w:b/>
          <w:i/>
        </w:rPr>
      </w:pPr>
      <w:r>
        <w:rPr>
          <w:b/>
          <w:i/>
        </w:rPr>
        <w:t>ИНН 5904207061 КПП 590201001 ОГРН 1095900001152</w:t>
      </w:r>
    </w:p>
    <w:p w:rsidR="00EF37BA" w:rsidRDefault="00EF37BA" w:rsidP="00EF37BA">
      <w:pPr>
        <w:pStyle w:val="a4"/>
        <w:jc w:val="center"/>
        <w:rPr>
          <w:b/>
          <w:i/>
        </w:rPr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/с 40703810400000005304 в ОАО АКБ «</w:t>
      </w:r>
      <w:proofErr w:type="spellStart"/>
      <w:r>
        <w:rPr>
          <w:b/>
          <w:i/>
        </w:rPr>
        <w:t>П</w:t>
      </w:r>
      <w:r w:rsidR="00834A5F">
        <w:rPr>
          <w:b/>
          <w:i/>
        </w:rPr>
        <w:t>ро</w:t>
      </w:r>
      <w:r>
        <w:rPr>
          <w:b/>
          <w:i/>
        </w:rPr>
        <w:t>инвестбанк</w:t>
      </w:r>
      <w:proofErr w:type="spellEnd"/>
      <w:r>
        <w:rPr>
          <w:b/>
          <w:i/>
        </w:rPr>
        <w:t>» г. Пермь</w:t>
      </w:r>
    </w:p>
    <w:p w:rsidR="00EF37BA" w:rsidRDefault="00EF37BA" w:rsidP="00EF37BA">
      <w:pPr>
        <w:pStyle w:val="a4"/>
        <w:jc w:val="center"/>
        <w:rPr>
          <w:b/>
          <w:i/>
        </w:rPr>
      </w:pPr>
      <w:r>
        <w:rPr>
          <w:b/>
          <w:i/>
        </w:rPr>
        <w:t xml:space="preserve"> БИК 045773764 к/с 30101810700000000764</w:t>
      </w:r>
    </w:p>
    <w:p w:rsidR="00EF37BA" w:rsidRDefault="00EF37BA" w:rsidP="00EF37B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614039, г. Пермь, ул. Газеты Звезда, дом 42,  тел.: 8(342)247-40-32, 8(902)63-50-593, </w:t>
      </w:r>
      <w:hyperlink r:id="rId7" w:history="1">
        <w:r>
          <w:rPr>
            <w:rStyle w:val="a3"/>
            <w:b/>
            <w:i/>
            <w:sz w:val="20"/>
            <w:szCs w:val="20"/>
            <w:lang w:val="en-US"/>
          </w:rPr>
          <w:t>www</w:t>
        </w:r>
        <w:r>
          <w:rPr>
            <w:rStyle w:val="a3"/>
            <w:b/>
            <w:i/>
            <w:sz w:val="20"/>
            <w:szCs w:val="20"/>
          </w:rPr>
          <w:t>.souzpp.ru</w:t>
        </w:r>
      </w:hyperlink>
      <w:r>
        <w:rPr>
          <w:b/>
          <w:i/>
          <w:sz w:val="20"/>
          <w:szCs w:val="20"/>
        </w:rPr>
        <w:t xml:space="preserve">  </w:t>
      </w:r>
    </w:p>
    <w:p w:rsidR="00EF37BA" w:rsidRDefault="00EF37BA" w:rsidP="00EF37BA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 xml:space="preserve"> эл. адрес:  </w:t>
      </w:r>
      <w:proofErr w:type="spellStart"/>
      <w:r>
        <w:rPr>
          <w:b/>
          <w:i/>
          <w:sz w:val="20"/>
          <w:szCs w:val="20"/>
          <w:lang w:val="en-US"/>
        </w:rPr>
        <w:t>souzpp</w:t>
      </w:r>
      <w:proofErr w:type="spellEnd"/>
      <w:r>
        <w:rPr>
          <w:b/>
          <w:i/>
          <w:sz w:val="20"/>
          <w:szCs w:val="20"/>
        </w:rPr>
        <w:t>@</w:t>
      </w:r>
      <w:proofErr w:type="spellStart"/>
      <w:r>
        <w:rPr>
          <w:b/>
          <w:i/>
          <w:sz w:val="20"/>
          <w:szCs w:val="20"/>
          <w:lang w:val="en-US"/>
        </w:rPr>
        <w:t>gmail</w:t>
      </w:r>
      <w:proofErr w:type="spellEnd"/>
      <w:r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  <w:lang w:val="en-US"/>
        </w:rPr>
        <w:t>com</w:t>
      </w:r>
      <w:r>
        <w:rPr>
          <w:b/>
          <w:i/>
          <w:sz w:val="20"/>
          <w:szCs w:val="20"/>
        </w:rPr>
        <w:br/>
      </w:r>
      <w:r>
        <w:rPr>
          <w:b/>
          <w:i/>
        </w:rPr>
        <w:t>_____________________________________________________________________________</w:t>
      </w:r>
    </w:p>
    <w:p w:rsidR="00EF37BA" w:rsidRDefault="00EF37BA" w:rsidP="00EF37BA">
      <w:pPr>
        <w:jc w:val="center"/>
      </w:pPr>
    </w:p>
    <w:p w:rsidR="00EF37BA" w:rsidRPr="00BE7CE8" w:rsidRDefault="00EF37BA" w:rsidP="00EF37BA">
      <w:pPr>
        <w:jc w:val="center"/>
      </w:pPr>
      <w:r w:rsidRPr="00BE7CE8">
        <w:t>Протокол №</w:t>
      </w:r>
      <w:r w:rsidR="008E0DF0" w:rsidRPr="00BE7CE8">
        <w:t xml:space="preserve"> </w:t>
      </w:r>
      <w:r w:rsidR="001E1B90">
        <w:t>5</w:t>
      </w:r>
    </w:p>
    <w:p w:rsidR="00EF37BA" w:rsidRPr="00BE7CE8" w:rsidRDefault="00FA00C9" w:rsidP="00EF37BA">
      <w:pPr>
        <w:jc w:val="center"/>
      </w:pPr>
      <w:r w:rsidRPr="00BE7CE8">
        <w:t>з</w:t>
      </w:r>
      <w:r w:rsidR="00EF37BA" w:rsidRPr="00BE7CE8">
        <w:t>аседания Совета партнёрства саморегулируемой организации некоммерческое партнерство «Союз проектировщиков Прикамья»</w:t>
      </w:r>
    </w:p>
    <w:p w:rsidR="00EF37BA" w:rsidRPr="00BE7CE8" w:rsidRDefault="00EF37BA" w:rsidP="00EF37BA">
      <w:pPr>
        <w:jc w:val="center"/>
      </w:pPr>
      <w:r w:rsidRPr="00BE7CE8">
        <w:t>(СРО НП СПП)</w:t>
      </w:r>
    </w:p>
    <w:p w:rsidR="00EF37BA" w:rsidRPr="00BE7CE8" w:rsidRDefault="00EF37BA" w:rsidP="00EF37BA">
      <w:r w:rsidRPr="00BE7CE8">
        <w:t xml:space="preserve">г. Пермь </w:t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Pr="00BE7CE8">
        <w:tab/>
      </w:r>
      <w:r w:rsidR="008E0DF0" w:rsidRPr="00BE7CE8">
        <w:t>2</w:t>
      </w:r>
      <w:r w:rsidR="00834A5F" w:rsidRPr="00BE7CE8">
        <w:t>8</w:t>
      </w:r>
      <w:r w:rsidR="008E0DF0" w:rsidRPr="00BE7CE8">
        <w:t>.0</w:t>
      </w:r>
      <w:r w:rsidR="00834A5F" w:rsidRPr="00BE7CE8">
        <w:t>4</w:t>
      </w:r>
      <w:r w:rsidRPr="00BE7CE8">
        <w:t>.201</w:t>
      </w:r>
      <w:r w:rsidR="00834A5F" w:rsidRPr="00BE7CE8">
        <w:t>4</w:t>
      </w:r>
      <w:r w:rsidRPr="00BE7CE8">
        <w:t xml:space="preserve"> г.</w:t>
      </w:r>
    </w:p>
    <w:p w:rsidR="00EA37FF" w:rsidRPr="00BE7CE8" w:rsidRDefault="00EA37FF" w:rsidP="00EF37BA"/>
    <w:p w:rsidR="00EF37BA" w:rsidRPr="00BE7CE8" w:rsidRDefault="00EF37BA" w:rsidP="00EF37BA">
      <w:pPr>
        <w:rPr>
          <w:b/>
        </w:rPr>
      </w:pPr>
      <w:r w:rsidRPr="00BE7CE8">
        <w:rPr>
          <w:b/>
        </w:rPr>
        <w:t xml:space="preserve">Присутствовали: </w:t>
      </w:r>
    </w:p>
    <w:p w:rsidR="00EF37BA" w:rsidRPr="00BE7CE8" w:rsidRDefault="00EF37BA" w:rsidP="00EF37BA">
      <w:r w:rsidRPr="00BE7CE8">
        <w:t>Члены Совета партнерства:</w:t>
      </w:r>
      <w:r w:rsidR="008E0DF0" w:rsidRPr="00BE7CE8">
        <w:t xml:space="preserve"> Малахов А. В.</w:t>
      </w:r>
      <w:r w:rsidRPr="00BE7CE8">
        <w:t>, Заколодкин С.И.</w:t>
      </w:r>
      <w:r w:rsidR="008E0DF0" w:rsidRPr="00BE7CE8">
        <w:t xml:space="preserve">, </w:t>
      </w:r>
      <w:r w:rsidR="00834A5F" w:rsidRPr="00BE7CE8">
        <w:t>Щипалкин В.П.</w:t>
      </w:r>
    </w:p>
    <w:p w:rsidR="00EF37BA" w:rsidRPr="00BE7CE8" w:rsidRDefault="00EF37BA" w:rsidP="00EF37BA">
      <w:r w:rsidRPr="00BE7CE8">
        <w:t xml:space="preserve">Секретарь Совета партнерства: </w:t>
      </w:r>
      <w:r w:rsidR="008E0DF0" w:rsidRPr="00BE7CE8">
        <w:t>Соколова Н. В.</w:t>
      </w:r>
    </w:p>
    <w:p w:rsidR="00EF37BA" w:rsidRPr="00BE7CE8" w:rsidRDefault="00EF37BA" w:rsidP="00EF37BA">
      <w:r w:rsidRPr="00BE7CE8">
        <w:t>От дирекции партнерства: Ковтун В.Г.</w:t>
      </w:r>
      <w:r w:rsidR="00834A5F" w:rsidRPr="00BE7CE8">
        <w:t>, Мощанский Е.А.</w:t>
      </w:r>
    </w:p>
    <w:p w:rsidR="00EF37BA" w:rsidRPr="00BE7CE8" w:rsidRDefault="00EF37BA" w:rsidP="00EF37BA"/>
    <w:p w:rsidR="00EF37BA" w:rsidRPr="00BE7CE8" w:rsidRDefault="00EF37BA" w:rsidP="00EF37BA"/>
    <w:p w:rsidR="00EF37BA" w:rsidRPr="00BE7CE8" w:rsidRDefault="00EF37BA" w:rsidP="00EF37BA">
      <w:pPr>
        <w:rPr>
          <w:b/>
        </w:rPr>
      </w:pPr>
      <w:r w:rsidRPr="00BE7CE8">
        <w:rPr>
          <w:b/>
        </w:rPr>
        <w:t>Повестка заседания:</w:t>
      </w:r>
    </w:p>
    <w:p w:rsidR="00EF37BA" w:rsidRPr="00BE7CE8" w:rsidRDefault="00834A5F" w:rsidP="008E0DF0">
      <w:pPr>
        <w:pStyle w:val="a6"/>
        <w:numPr>
          <w:ilvl w:val="0"/>
          <w:numId w:val="3"/>
        </w:numPr>
      </w:pPr>
      <w:r w:rsidRPr="00BE7CE8">
        <w:t>О работе экспертного совета специалистов СРО НП «СПП».</w:t>
      </w:r>
    </w:p>
    <w:p w:rsidR="008E0DF0" w:rsidRPr="00BE7CE8" w:rsidRDefault="00FE7152" w:rsidP="008E0DF0">
      <w:pPr>
        <w:pStyle w:val="a6"/>
      </w:pPr>
      <w:r>
        <w:t xml:space="preserve">                                  </w:t>
      </w:r>
      <w:r w:rsidR="008E0DF0" w:rsidRPr="00BE7CE8">
        <w:t xml:space="preserve">Докладчик: </w:t>
      </w:r>
      <w:r w:rsidR="00834A5F" w:rsidRPr="00BE7CE8">
        <w:t>Щипалкин В.П.</w:t>
      </w:r>
    </w:p>
    <w:p w:rsidR="008E0DF0" w:rsidRPr="00BE7CE8" w:rsidRDefault="00834A5F" w:rsidP="008E0DF0">
      <w:pPr>
        <w:pStyle w:val="a6"/>
        <w:numPr>
          <w:ilvl w:val="0"/>
          <w:numId w:val="3"/>
        </w:numPr>
      </w:pPr>
      <w:r w:rsidRPr="00BE7CE8">
        <w:t>О системе стандартизации НОП и стандарта СРО НП «СПП».</w:t>
      </w:r>
    </w:p>
    <w:p w:rsidR="008E0DF0" w:rsidRDefault="00FE7152" w:rsidP="008E0DF0">
      <w:pPr>
        <w:pStyle w:val="a6"/>
      </w:pPr>
      <w:r>
        <w:t xml:space="preserve">                                  </w:t>
      </w:r>
      <w:r w:rsidR="008E0DF0" w:rsidRPr="00BE7CE8">
        <w:t xml:space="preserve">Докладчик: </w:t>
      </w:r>
      <w:r w:rsidR="00834A5F" w:rsidRPr="00BE7CE8">
        <w:t>Мощанский Е.А.</w:t>
      </w:r>
    </w:p>
    <w:p w:rsidR="00FE7152" w:rsidRDefault="00FE7152" w:rsidP="00FE7152">
      <w:pPr>
        <w:jc w:val="both"/>
      </w:pPr>
      <w:r>
        <w:t xml:space="preserve">      3.   </w:t>
      </w:r>
      <w:proofErr w:type="gramStart"/>
      <w:r>
        <w:t>О внесении изменений в свидетельство о допуске к работам по подготовке</w:t>
      </w:r>
      <w:proofErr w:type="gramEnd"/>
      <w:r>
        <w:t xml:space="preserve"> проектной документации, которые оказывают влияние на безопасность объектов капитального строительства ООО «</w:t>
      </w:r>
      <w:proofErr w:type="spellStart"/>
      <w:r>
        <w:t>ГидроТехСфера</w:t>
      </w:r>
      <w:proofErr w:type="spellEnd"/>
      <w:r>
        <w:t>».</w:t>
      </w:r>
    </w:p>
    <w:p w:rsidR="00FE7152" w:rsidRDefault="00FE7152" w:rsidP="00FE7152">
      <w:pPr>
        <w:jc w:val="both"/>
      </w:pPr>
      <w:r>
        <w:t xml:space="preserve">                                            Докладчик: Ковтун В.Г.</w:t>
      </w:r>
    </w:p>
    <w:p w:rsidR="00FE7152" w:rsidRPr="00BE7CE8" w:rsidRDefault="00FE7152" w:rsidP="00FE7152">
      <w:pPr>
        <w:jc w:val="both"/>
      </w:pPr>
    </w:p>
    <w:p w:rsidR="00EF37BA" w:rsidRPr="00BE7CE8" w:rsidRDefault="00BE7CE8" w:rsidP="00EF37BA">
      <w:pPr>
        <w:rPr>
          <w:b/>
        </w:rPr>
      </w:pPr>
      <w:r>
        <w:rPr>
          <w:b/>
        </w:rPr>
        <w:t>Приняты решения:</w:t>
      </w:r>
    </w:p>
    <w:p w:rsidR="00EA37FF" w:rsidRPr="00BE7CE8" w:rsidRDefault="00834A5F" w:rsidP="00BE7CE8">
      <w:pPr>
        <w:pStyle w:val="a6"/>
        <w:numPr>
          <w:ilvl w:val="0"/>
          <w:numId w:val="6"/>
        </w:numPr>
        <w:ind w:left="0" w:firstLine="426"/>
        <w:jc w:val="both"/>
      </w:pPr>
      <w:r w:rsidRPr="00BE7CE8">
        <w:t xml:space="preserve">По </w:t>
      </w:r>
      <w:r w:rsidR="00BE7CE8">
        <w:t>первому вопросу</w:t>
      </w:r>
      <w:r w:rsidRPr="00BE7CE8">
        <w:rPr>
          <w:b/>
        </w:rPr>
        <w:t xml:space="preserve"> </w:t>
      </w:r>
      <w:r w:rsidRPr="00BE7CE8">
        <w:t xml:space="preserve">выступил председатель Совета, который проинформировал, что из </w:t>
      </w:r>
      <w:proofErr w:type="spellStart"/>
      <w:r w:rsidRPr="00BE7CE8">
        <w:t>НОПа</w:t>
      </w:r>
      <w:proofErr w:type="spellEnd"/>
      <w:r w:rsidRPr="00BE7CE8">
        <w:t>, а также местных органов власти направляются в СРО проекты нормативно-правовых документов для их рассмотрения и подготовки замечаний или дополнений к ним.</w:t>
      </w:r>
      <w:r w:rsidR="00103B15" w:rsidRPr="00BE7CE8">
        <w:t xml:space="preserve"> Практика рассылки </w:t>
      </w:r>
      <w:r w:rsidRPr="00BE7CE8">
        <w:t>проектов документов членам партнерства для представления замечаний или дополнений к ним</w:t>
      </w:r>
      <w:r w:rsidR="000B4F2D" w:rsidRPr="00BE7CE8">
        <w:t xml:space="preserve"> сложилась отрицательная, поскольку члены партнерства практически не рассматривают их.</w:t>
      </w:r>
    </w:p>
    <w:p w:rsidR="000B4F2D" w:rsidRPr="00BE7CE8" w:rsidRDefault="000B4F2D" w:rsidP="000B4F2D">
      <w:pPr>
        <w:ind w:firstLine="709"/>
        <w:jc w:val="both"/>
      </w:pPr>
      <w:r w:rsidRPr="00BE7CE8">
        <w:t>По мнению Совета партнерства в СРО необходимо создать экспертную группу специалистов, состоящую из руководителей партнерства, которые могли бы рассматривать проекты этих документов, в случае необходимости привлекать к этой работе своих специалистов.</w:t>
      </w:r>
    </w:p>
    <w:p w:rsidR="000B4F2D" w:rsidRPr="00BE7CE8" w:rsidRDefault="000B4F2D" w:rsidP="000B4F2D">
      <w:pPr>
        <w:ind w:firstLine="709"/>
        <w:jc w:val="both"/>
      </w:pPr>
      <w:r w:rsidRPr="00BE7CE8">
        <w:t>Возглавить экспертный совет</w:t>
      </w:r>
      <w:r w:rsidR="00103B15" w:rsidRPr="00BE7CE8">
        <w:t xml:space="preserve"> на период 2014 – 2015гг.</w:t>
      </w:r>
      <w:r w:rsidRPr="00BE7CE8">
        <w:t xml:space="preserve">  предлагается Малахову А.В. – члену Совета партнерства СРО НП «СПП», ГИП ООО «</w:t>
      </w:r>
      <w:proofErr w:type="spellStart"/>
      <w:r w:rsidRPr="00BE7CE8">
        <w:t>Принс</w:t>
      </w:r>
      <w:proofErr w:type="spellEnd"/>
      <w:r w:rsidRPr="00BE7CE8">
        <w:t>», а членами совета:</w:t>
      </w:r>
    </w:p>
    <w:p w:rsidR="000B4F2D" w:rsidRPr="00BE7CE8" w:rsidRDefault="000B4F2D" w:rsidP="000B4F2D">
      <w:pPr>
        <w:pStyle w:val="a6"/>
        <w:numPr>
          <w:ilvl w:val="0"/>
          <w:numId w:val="5"/>
        </w:numPr>
        <w:jc w:val="both"/>
      </w:pPr>
      <w:r w:rsidRPr="00BE7CE8">
        <w:t xml:space="preserve"> </w:t>
      </w:r>
      <w:proofErr w:type="spellStart"/>
      <w:r w:rsidRPr="00BE7CE8">
        <w:t>Беленчук</w:t>
      </w:r>
      <w:proofErr w:type="spellEnd"/>
      <w:r w:rsidRPr="00BE7CE8">
        <w:t xml:space="preserve"> В.В. – директор ООО «МБА-Проект»;</w:t>
      </w:r>
    </w:p>
    <w:p w:rsidR="000B4F2D" w:rsidRPr="00BE7CE8" w:rsidRDefault="000B4F2D" w:rsidP="000B4F2D">
      <w:pPr>
        <w:pStyle w:val="a6"/>
        <w:numPr>
          <w:ilvl w:val="0"/>
          <w:numId w:val="5"/>
        </w:numPr>
        <w:jc w:val="both"/>
      </w:pPr>
      <w:r w:rsidRPr="00BE7CE8">
        <w:t xml:space="preserve"> Коваленко А.М. – директор ООО «</w:t>
      </w:r>
      <w:proofErr w:type="spellStart"/>
      <w:r w:rsidRPr="00BE7CE8">
        <w:t>Архстройпроект</w:t>
      </w:r>
      <w:proofErr w:type="spellEnd"/>
      <w:r w:rsidRPr="00BE7CE8">
        <w:t>»;</w:t>
      </w:r>
    </w:p>
    <w:p w:rsidR="000B4F2D" w:rsidRPr="00BE7CE8" w:rsidRDefault="000B4F2D" w:rsidP="000B4F2D">
      <w:pPr>
        <w:pStyle w:val="a6"/>
        <w:numPr>
          <w:ilvl w:val="0"/>
          <w:numId w:val="5"/>
        </w:numPr>
        <w:jc w:val="both"/>
      </w:pPr>
      <w:r w:rsidRPr="00BE7CE8">
        <w:t xml:space="preserve"> Гурьянова Н.Б. – генеральный директор ООО «ПК Эксперт»;</w:t>
      </w:r>
    </w:p>
    <w:p w:rsidR="000B4F2D" w:rsidRPr="00BE7CE8" w:rsidRDefault="000B4F2D" w:rsidP="000B4F2D">
      <w:pPr>
        <w:pStyle w:val="a6"/>
        <w:numPr>
          <w:ilvl w:val="0"/>
          <w:numId w:val="5"/>
        </w:numPr>
        <w:jc w:val="both"/>
      </w:pPr>
      <w:r w:rsidRPr="00BE7CE8">
        <w:t xml:space="preserve"> Агафонов А.И. – директор ООО «Герда»;</w:t>
      </w:r>
    </w:p>
    <w:p w:rsidR="000B4F2D" w:rsidRPr="00BE7CE8" w:rsidRDefault="000B4F2D" w:rsidP="000B4F2D">
      <w:pPr>
        <w:pStyle w:val="a6"/>
        <w:numPr>
          <w:ilvl w:val="0"/>
          <w:numId w:val="5"/>
        </w:numPr>
        <w:jc w:val="both"/>
      </w:pPr>
      <w:r w:rsidRPr="00BE7CE8">
        <w:t xml:space="preserve"> </w:t>
      </w:r>
      <w:proofErr w:type="spellStart"/>
      <w:r w:rsidRPr="00BE7CE8">
        <w:t>Кудименко</w:t>
      </w:r>
      <w:proofErr w:type="spellEnd"/>
      <w:r w:rsidRPr="00BE7CE8">
        <w:t xml:space="preserve"> Ю.В. – директор </w:t>
      </w:r>
      <w:r w:rsidR="00FE7152">
        <w:t xml:space="preserve">ООО </w:t>
      </w:r>
      <w:r w:rsidRPr="00BE7CE8">
        <w:t>«НПО Прометей».</w:t>
      </w:r>
    </w:p>
    <w:p w:rsidR="00953A28" w:rsidRPr="00BE7CE8" w:rsidRDefault="00953A28" w:rsidP="00953A28">
      <w:pPr>
        <w:pStyle w:val="a6"/>
        <w:ind w:left="1429"/>
        <w:jc w:val="both"/>
      </w:pPr>
    </w:p>
    <w:p w:rsidR="00953A28" w:rsidRPr="00BE7CE8" w:rsidRDefault="00953A28" w:rsidP="00953A28">
      <w:pPr>
        <w:ind w:firstLine="709"/>
        <w:jc w:val="both"/>
      </w:pPr>
      <w:r w:rsidRPr="00BE7CE8">
        <w:t>Заседания экспертного совета проводить не реже 1 раза в квартал.</w:t>
      </w:r>
    </w:p>
    <w:p w:rsidR="00953A28" w:rsidRPr="00BE7CE8" w:rsidRDefault="00953A28" w:rsidP="00953A28">
      <w:pPr>
        <w:ind w:firstLine="709"/>
        <w:jc w:val="both"/>
      </w:pPr>
    </w:p>
    <w:p w:rsidR="00953A28" w:rsidRPr="00BE7CE8" w:rsidRDefault="00953A28" w:rsidP="00953A28">
      <w:pPr>
        <w:ind w:firstLine="709"/>
        <w:jc w:val="both"/>
      </w:pPr>
      <w:r w:rsidRPr="00BE7CE8">
        <w:t xml:space="preserve">После обмена мнениями, предложение принято. </w:t>
      </w:r>
    </w:p>
    <w:p w:rsidR="00953A28" w:rsidRPr="00BE7CE8" w:rsidRDefault="00953A28" w:rsidP="00953A28">
      <w:pPr>
        <w:ind w:firstLine="709"/>
        <w:jc w:val="both"/>
      </w:pPr>
      <w:r w:rsidRPr="00BE7CE8">
        <w:t>Проголосовали «за» - единогласно.</w:t>
      </w:r>
    </w:p>
    <w:p w:rsidR="00953A28" w:rsidRPr="00BE7CE8" w:rsidRDefault="00953A28" w:rsidP="00953A28">
      <w:pPr>
        <w:ind w:firstLine="709"/>
        <w:jc w:val="both"/>
      </w:pPr>
    </w:p>
    <w:p w:rsidR="00EA37FF" w:rsidRPr="00BE7CE8" w:rsidRDefault="00953A28" w:rsidP="00FE7152">
      <w:pPr>
        <w:pStyle w:val="a6"/>
        <w:numPr>
          <w:ilvl w:val="0"/>
          <w:numId w:val="6"/>
        </w:numPr>
        <w:ind w:left="0" w:firstLine="426"/>
        <w:jc w:val="both"/>
      </w:pPr>
      <w:r w:rsidRPr="00BE7CE8">
        <w:t>По второму</w:t>
      </w:r>
      <w:r w:rsidR="00BE7CE8">
        <w:t xml:space="preserve"> вопросу</w:t>
      </w:r>
      <w:r w:rsidRPr="00BE7CE8">
        <w:rPr>
          <w:b/>
        </w:rPr>
        <w:t xml:space="preserve"> </w:t>
      </w:r>
      <w:r w:rsidRPr="00BE7CE8">
        <w:t xml:space="preserve">выступил Мощанский Е.А., который сообщил, что </w:t>
      </w:r>
      <w:proofErr w:type="spellStart"/>
      <w:r w:rsidRPr="00BE7CE8">
        <w:t>НОПом</w:t>
      </w:r>
      <w:proofErr w:type="spellEnd"/>
      <w:r w:rsidRPr="00BE7CE8">
        <w:t xml:space="preserve">  разработаны проекты стандартов, в том числе система стандартов </w:t>
      </w:r>
      <w:proofErr w:type="spellStart"/>
      <w:r w:rsidRPr="00BE7CE8">
        <w:t>НОПа</w:t>
      </w:r>
      <w:proofErr w:type="spellEnd"/>
      <w:r w:rsidR="00103B15" w:rsidRPr="00BE7CE8">
        <w:t>, порядок организации работ программ стандартизации, а также стандарты СРО.</w:t>
      </w:r>
    </w:p>
    <w:p w:rsidR="00103B15" w:rsidRPr="00BE7CE8" w:rsidRDefault="00103B15" w:rsidP="00FE7152">
      <w:pPr>
        <w:ind w:firstLine="709"/>
        <w:jc w:val="both"/>
      </w:pPr>
      <w:r w:rsidRPr="00BE7CE8">
        <w:t>В связи с чем, в СРО НП «СПП» необходимо разработать применительно к партнерству  «Стандарты СРО НП «СПП», порядок разработки, оформления, изменения и учета.</w:t>
      </w:r>
    </w:p>
    <w:p w:rsidR="00103B15" w:rsidRPr="00BE7CE8" w:rsidRDefault="00103B15" w:rsidP="00FE7152">
      <w:pPr>
        <w:ind w:firstLine="709"/>
        <w:jc w:val="both"/>
      </w:pPr>
      <w:r w:rsidRPr="00BE7CE8">
        <w:t>После обмена мнениями</w:t>
      </w:r>
      <w:r w:rsidR="002111A3" w:rsidRPr="00BE7CE8">
        <w:t>, предложение дирекции партнерства обратиться к специализированной организации по разработке стандартов предприятий с целью выполнения</w:t>
      </w:r>
      <w:r w:rsidR="00E66C35" w:rsidRPr="00BE7CE8">
        <w:t xml:space="preserve"> этой работы.</w:t>
      </w:r>
    </w:p>
    <w:p w:rsidR="00E66C35" w:rsidRDefault="00E66C35" w:rsidP="00FE7152">
      <w:pPr>
        <w:ind w:firstLine="709"/>
        <w:jc w:val="both"/>
      </w:pPr>
      <w:r w:rsidRPr="00BE7CE8">
        <w:t>Проголосовали «за» - единогласно.</w:t>
      </w:r>
    </w:p>
    <w:p w:rsidR="00FE7152" w:rsidRDefault="00FE7152" w:rsidP="00FE7152">
      <w:pPr>
        <w:ind w:firstLine="709"/>
        <w:jc w:val="both"/>
      </w:pPr>
    </w:p>
    <w:p w:rsidR="00FE7152" w:rsidRDefault="001017E2" w:rsidP="001017E2">
      <w:pPr>
        <w:pStyle w:val="a6"/>
        <w:ind w:left="0"/>
        <w:jc w:val="both"/>
      </w:pPr>
      <w:r>
        <w:t xml:space="preserve">        3. Выдать  ООО «</w:t>
      </w:r>
      <w:proofErr w:type="spellStart"/>
      <w:r>
        <w:t>ГидроТехСфера</w:t>
      </w:r>
      <w:proofErr w:type="spellEnd"/>
      <w:r w:rsidR="00FE7152">
        <w:t>»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>
        <w:t xml:space="preserve"> № П-117-5905260533-28042014-094 взамен ранее выданного </w:t>
      </w:r>
      <w:r w:rsidR="00FE7152">
        <w:t>в связи с изменением видов работ.</w:t>
      </w:r>
    </w:p>
    <w:p w:rsidR="00FE7152" w:rsidRPr="00BE7CE8" w:rsidRDefault="00FE7152" w:rsidP="001017E2">
      <w:pPr>
        <w:pStyle w:val="a6"/>
        <w:ind w:left="0"/>
        <w:jc w:val="both"/>
      </w:pPr>
    </w:p>
    <w:p w:rsidR="00E66C35" w:rsidRPr="00BE7CE8" w:rsidRDefault="00E66C35" w:rsidP="00103B15">
      <w:pPr>
        <w:ind w:firstLine="709"/>
      </w:pPr>
    </w:p>
    <w:p w:rsidR="00E66C35" w:rsidRPr="00BE7CE8" w:rsidRDefault="00E66C35" w:rsidP="00103B15">
      <w:pPr>
        <w:ind w:firstLine="709"/>
      </w:pPr>
    </w:p>
    <w:p w:rsidR="00EA37FF" w:rsidRPr="00BE7CE8" w:rsidRDefault="00EA37FF" w:rsidP="00EF37BA">
      <w:r w:rsidRPr="00BE7CE8">
        <w:t>Председател</w:t>
      </w:r>
      <w:r w:rsidR="0076358E" w:rsidRPr="00BE7CE8">
        <w:t>ь</w:t>
      </w:r>
      <w:r w:rsidRPr="00BE7CE8">
        <w:t xml:space="preserve"> Совета партнерства:</w:t>
      </w:r>
      <w:r w:rsidRPr="00BE7CE8">
        <w:tab/>
      </w:r>
      <w:r w:rsidRPr="00BE7CE8">
        <w:tab/>
      </w:r>
      <w:r w:rsidRPr="00BE7CE8">
        <w:tab/>
      </w:r>
      <w:r w:rsidR="0076358E" w:rsidRPr="00BE7CE8">
        <w:tab/>
      </w:r>
      <w:r w:rsidRPr="00BE7CE8">
        <w:tab/>
      </w:r>
      <w:r w:rsidR="0032296C">
        <w:t>Щипалкин</w:t>
      </w:r>
      <w:r w:rsidR="00FA5755">
        <w:t xml:space="preserve"> </w:t>
      </w:r>
      <w:bookmarkStart w:id="0" w:name="_GoBack"/>
      <w:bookmarkEnd w:id="0"/>
      <w:r w:rsidR="0032296C">
        <w:t>В.П.</w:t>
      </w:r>
    </w:p>
    <w:p w:rsidR="00EA37FF" w:rsidRPr="00BE7CE8" w:rsidRDefault="00EA37FF" w:rsidP="00EF37BA"/>
    <w:p w:rsidR="00EA37FF" w:rsidRPr="00BE7CE8" w:rsidRDefault="00EA37FF" w:rsidP="00EF37BA"/>
    <w:p w:rsidR="00EA37FF" w:rsidRPr="00BE7CE8" w:rsidRDefault="00EA37FF" w:rsidP="00EF37BA">
      <w:r w:rsidRPr="00BE7CE8">
        <w:t>Секретарь Совета партнерства:</w:t>
      </w:r>
      <w:r w:rsidRPr="00BE7CE8">
        <w:tab/>
      </w:r>
      <w:r w:rsidRPr="00BE7CE8">
        <w:tab/>
      </w:r>
      <w:r w:rsidRPr="00BE7CE8">
        <w:tab/>
      </w:r>
      <w:r w:rsidR="0032296C">
        <w:tab/>
      </w:r>
      <w:r w:rsidRPr="00BE7CE8">
        <w:tab/>
      </w:r>
      <w:r w:rsidRPr="00BE7CE8">
        <w:tab/>
      </w:r>
      <w:r w:rsidR="0076358E" w:rsidRPr="00BE7CE8">
        <w:t>Соколова Н. В.</w:t>
      </w:r>
    </w:p>
    <w:p w:rsidR="00AF00A2" w:rsidRDefault="00AF00A2"/>
    <w:sectPr w:rsidR="00AF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640"/>
    <w:multiLevelType w:val="hybridMultilevel"/>
    <w:tmpl w:val="4D6A3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0BC3"/>
    <w:multiLevelType w:val="hybridMultilevel"/>
    <w:tmpl w:val="7BE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314"/>
    <w:multiLevelType w:val="hybridMultilevel"/>
    <w:tmpl w:val="CAA4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5536"/>
    <w:multiLevelType w:val="hybridMultilevel"/>
    <w:tmpl w:val="DD34AEDC"/>
    <w:lvl w:ilvl="0" w:tplc="930A78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A5721A"/>
    <w:multiLevelType w:val="hybridMultilevel"/>
    <w:tmpl w:val="F1F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611"/>
    <w:multiLevelType w:val="hybridMultilevel"/>
    <w:tmpl w:val="DC4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A"/>
    <w:rsid w:val="000B4F2D"/>
    <w:rsid w:val="001017E2"/>
    <w:rsid w:val="00103B15"/>
    <w:rsid w:val="001E1B90"/>
    <w:rsid w:val="002111A3"/>
    <w:rsid w:val="0032296C"/>
    <w:rsid w:val="0076358E"/>
    <w:rsid w:val="00834A5F"/>
    <w:rsid w:val="008E0DF0"/>
    <w:rsid w:val="00953A28"/>
    <w:rsid w:val="00AF00A2"/>
    <w:rsid w:val="00BE7CE8"/>
    <w:rsid w:val="00D24D88"/>
    <w:rsid w:val="00E66C35"/>
    <w:rsid w:val="00EA37FF"/>
    <w:rsid w:val="00EF37BA"/>
    <w:rsid w:val="00FA00C9"/>
    <w:rsid w:val="00FA5755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7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37B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7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37B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uz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2014-04-28T06:53:00Z</cp:lastPrinted>
  <dcterms:created xsi:type="dcterms:W3CDTF">2014-04-28T05:57:00Z</dcterms:created>
  <dcterms:modified xsi:type="dcterms:W3CDTF">2014-06-30T04:49:00Z</dcterms:modified>
</cp:coreProperties>
</file>