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05" w:rsidRPr="00480C05" w:rsidRDefault="00480C05" w:rsidP="00480C05">
      <w:pPr>
        <w:ind w:left="3969"/>
        <w:jc w:val="right"/>
        <w:rPr>
          <w:lang w:val="ru-RU"/>
        </w:rPr>
      </w:pPr>
      <w:r w:rsidRPr="00480C05">
        <w:rPr>
          <w:lang w:val="ru-RU"/>
        </w:rPr>
        <w:t xml:space="preserve">УТВЕРЖДЕНО </w:t>
      </w:r>
    </w:p>
    <w:p w:rsidR="00480C05" w:rsidRPr="00480C05" w:rsidRDefault="00480C05" w:rsidP="00480C05">
      <w:pPr>
        <w:ind w:left="3969"/>
        <w:jc w:val="right"/>
        <w:rPr>
          <w:lang w:val="ru-RU"/>
        </w:rPr>
      </w:pPr>
      <w:r w:rsidRPr="00480C05">
        <w:rPr>
          <w:lang w:val="ru-RU"/>
        </w:rPr>
        <w:t xml:space="preserve">Решением Совета </w:t>
      </w:r>
    </w:p>
    <w:p w:rsidR="00480C05" w:rsidRPr="00480C05" w:rsidRDefault="00480C05" w:rsidP="00480C05">
      <w:pPr>
        <w:ind w:left="3969"/>
        <w:jc w:val="right"/>
        <w:rPr>
          <w:lang w:val="ru-RU"/>
        </w:rPr>
      </w:pPr>
      <w:r w:rsidRPr="00480C05">
        <w:rPr>
          <w:lang w:val="ru-RU"/>
        </w:rPr>
        <w:t xml:space="preserve">Ассоциации Саморегулируемой организации  </w:t>
      </w:r>
    </w:p>
    <w:p w:rsidR="00480C05" w:rsidRPr="00480C05" w:rsidRDefault="00480C05" w:rsidP="00480C05">
      <w:pPr>
        <w:ind w:left="3969"/>
        <w:jc w:val="right"/>
        <w:rPr>
          <w:lang w:val="ru-RU"/>
        </w:rPr>
      </w:pPr>
      <w:r w:rsidRPr="00480C05">
        <w:rPr>
          <w:lang w:val="ru-RU"/>
        </w:rPr>
        <w:t xml:space="preserve">«Союз проектировщиков Прикамья»  </w:t>
      </w:r>
    </w:p>
    <w:p w:rsidR="00480C05" w:rsidRPr="00480C05" w:rsidRDefault="00480C05" w:rsidP="00480C05">
      <w:pPr>
        <w:ind w:left="3969"/>
        <w:jc w:val="right"/>
        <w:rPr>
          <w:lang w:val="ru-RU"/>
        </w:rPr>
      </w:pPr>
      <w:r w:rsidRPr="00480C05">
        <w:rPr>
          <w:lang w:val="ru-RU"/>
        </w:rPr>
        <w:t>(АСРО «СПП »)</w:t>
      </w:r>
    </w:p>
    <w:p w:rsidR="00480C05" w:rsidRPr="00480C05" w:rsidRDefault="00F2480C" w:rsidP="00480C05">
      <w:pPr>
        <w:ind w:left="3969"/>
        <w:jc w:val="right"/>
        <w:rPr>
          <w:lang w:val="ru-RU"/>
        </w:rPr>
      </w:pPr>
      <w:r>
        <w:rPr>
          <w:lang w:val="ru-RU"/>
        </w:rPr>
        <w:t xml:space="preserve"> Протокол  №</w:t>
      </w:r>
      <w:r w:rsidR="00E7525A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6F386D">
        <w:rPr>
          <w:lang w:val="ru-RU"/>
        </w:rPr>
        <w:t>2</w:t>
      </w:r>
      <w:r>
        <w:rPr>
          <w:lang w:val="ru-RU"/>
        </w:rPr>
        <w:t xml:space="preserve"> </w:t>
      </w:r>
      <w:r w:rsidR="00AF76B8">
        <w:rPr>
          <w:lang w:val="ru-RU"/>
        </w:rPr>
        <w:t xml:space="preserve"> </w:t>
      </w:r>
      <w:r w:rsidR="006F386D">
        <w:rPr>
          <w:lang w:val="ru-RU"/>
        </w:rPr>
        <w:t xml:space="preserve">   от </w:t>
      </w:r>
      <w:bookmarkStart w:id="0" w:name="_GoBack"/>
      <w:bookmarkEnd w:id="0"/>
      <w:r w:rsidR="006F386D">
        <w:rPr>
          <w:lang w:val="ru-RU"/>
        </w:rPr>
        <w:t xml:space="preserve"> «15</w:t>
      </w:r>
      <w:r w:rsidR="00E7525A">
        <w:rPr>
          <w:lang w:val="ru-RU"/>
        </w:rPr>
        <w:t>»   января  2018</w:t>
      </w:r>
      <w:r w:rsidR="00480C05" w:rsidRPr="00480C05">
        <w:rPr>
          <w:lang w:val="ru-RU"/>
        </w:rPr>
        <w:t xml:space="preserve"> г.</w:t>
      </w:r>
    </w:p>
    <w:p w:rsidR="00480C05" w:rsidRPr="00480C05" w:rsidRDefault="00480C05" w:rsidP="00480C05">
      <w:pPr>
        <w:ind w:left="3969"/>
        <w:jc w:val="both"/>
        <w:rPr>
          <w:lang w:val="ru-RU"/>
        </w:rPr>
      </w:pPr>
      <w:r w:rsidRPr="00480C05">
        <w:rPr>
          <w:lang w:val="ru-RU"/>
        </w:rPr>
        <w:t xml:space="preserve"> </w:t>
      </w:r>
    </w:p>
    <w:p w:rsidR="00480C05" w:rsidRPr="00480C05" w:rsidRDefault="00480C05" w:rsidP="00480C05">
      <w:pPr>
        <w:jc w:val="both"/>
        <w:rPr>
          <w:lang w:val="ru-RU"/>
        </w:rPr>
      </w:pPr>
      <w:r w:rsidRPr="00480C05">
        <w:rPr>
          <w:lang w:val="ru-RU"/>
        </w:rPr>
        <w:t xml:space="preserve">                                                                   Председатель Совета                                   Щипалкин В.П.                                                                                               </w:t>
      </w:r>
    </w:p>
    <w:p w:rsidR="00632DCA" w:rsidRPr="00BB110A" w:rsidRDefault="00632DCA" w:rsidP="00480C05">
      <w:pPr>
        <w:pStyle w:val="a3"/>
        <w:jc w:val="right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9"/>
        <w:rPr>
          <w:sz w:val="26"/>
          <w:lang w:val="ru-RU"/>
        </w:rPr>
      </w:pPr>
    </w:p>
    <w:p w:rsidR="00632DCA" w:rsidRPr="00BB110A" w:rsidRDefault="0032226C">
      <w:pPr>
        <w:ind w:left="266" w:right="174"/>
        <w:jc w:val="center"/>
        <w:rPr>
          <w:b/>
          <w:sz w:val="36"/>
          <w:lang w:val="ru-RU"/>
        </w:rPr>
      </w:pPr>
      <w:r w:rsidRPr="00BB110A">
        <w:rPr>
          <w:b/>
          <w:sz w:val="36"/>
          <w:lang w:val="ru-RU"/>
        </w:rPr>
        <w:t xml:space="preserve">КВАЛИФИКАЦИОННЫЙ СТАНДАРТ </w:t>
      </w:r>
    </w:p>
    <w:p w:rsidR="00632DCA" w:rsidRPr="00BB110A" w:rsidRDefault="00632DCA">
      <w:pPr>
        <w:pStyle w:val="a3"/>
        <w:spacing w:before="4"/>
        <w:rPr>
          <w:b/>
          <w:sz w:val="42"/>
          <w:lang w:val="ru-RU"/>
        </w:rPr>
      </w:pPr>
    </w:p>
    <w:p w:rsidR="00632DCA" w:rsidRPr="00BB110A" w:rsidRDefault="0032226C">
      <w:pPr>
        <w:ind w:left="266" w:right="176"/>
        <w:jc w:val="center"/>
        <w:rPr>
          <w:b/>
          <w:sz w:val="32"/>
          <w:lang w:val="ru-RU"/>
        </w:rPr>
      </w:pPr>
      <w:r w:rsidRPr="00BB110A">
        <w:rPr>
          <w:b/>
          <w:sz w:val="32"/>
          <w:lang w:val="ru-RU"/>
        </w:rPr>
        <w:t>ГЛАВНЫЙ АРХИТЕКТОР ПРОЕКТА</w:t>
      </w:r>
    </w:p>
    <w:p w:rsidR="00632DCA" w:rsidRPr="00D12B5D" w:rsidRDefault="00D12B5D">
      <w:pPr>
        <w:spacing w:before="54" w:line="276" w:lineRule="auto"/>
        <w:ind w:left="266" w:right="171"/>
        <w:jc w:val="center"/>
        <w:rPr>
          <w:sz w:val="32"/>
          <w:szCs w:val="32"/>
          <w:lang w:val="ru-RU"/>
        </w:rPr>
      </w:pPr>
      <w:r w:rsidRPr="00D12B5D">
        <w:rPr>
          <w:sz w:val="32"/>
          <w:szCs w:val="32"/>
          <w:lang w:val="ru-RU"/>
        </w:rPr>
        <w:t xml:space="preserve">(СПЕЦИАЛИСТ </w:t>
      </w:r>
      <w:r w:rsidR="0032226C" w:rsidRPr="00D12B5D">
        <w:rPr>
          <w:sz w:val="32"/>
          <w:szCs w:val="32"/>
          <w:lang w:val="ru-RU"/>
        </w:rPr>
        <w:t>ПО ОРГАНИЗАЦИИ АРХИТЕКТУРНО-СТРОИТЕЛЬНОГО ПРОЕКТИРОВАНИЯ</w:t>
      </w:r>
      <w:r w:rsidRPr="00D12B5D">
        <w:rPr>
          <w:sz w:val="32"/>
          <w:szCs w:val="32"/>
          <w:lang w:val="ru-RU"/>
        </w:rPr>
        <w:t>)</w:t>
      </w: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Default="00632DCA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Pr="00BB110A" w:rsidRDefault="002A17B7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BB110A">
      <w:pPr>
        <w:pStyle w:val="a3"/>
        <w:spacing w:before="5"/>
        <w:rPr>
          <w:b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135255</wp:posOffset>
                </wp:positionV>
                <wp:extent cx="5935345" cy="0"/>
                <wp:effectExtent l="12065" t="7620" r="5715" b="1143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1026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pt,10.65pt" to="551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" strokecolor="#497dba">
                <w10:wrap type="topAndBottom" anchorx="page"/>
              </v:line>
            </w:pict>
          </mc:Fallback>
        </mc:AlternateContent>
      </w:r>
    </w:p>
    <w:p w:rsidR="00632DCA" w:rsidRPr="009117B7" w:rsidRDefault="009117B7">
      <w:pPr>
        <w:pStyle w:val="1"/>
        <w:spacing w:before="87" w:line="242" w:lineRule="auto"/>
        <w:ind w:left="4405" w:right="4311" w:firstLine="0"/>
        <w:jc w:val="center"/>
        <w:rPr>
          <w:lang w:val="ru-RU"/>
        </w:rPr>
      </w:pPr>
      <w:r w:rsidRPr="009117B7">
        <w:rPr>
          <w:color w:val="006FC0"/>
          <w:lang w:val="ru-RU"/>
        </w:rPr>
        <w:t xml:space="preserve">г. </w:t>
      </w:r>
      <w:r>
        <w:rPr>
          <w:color w:val="006FC0"/>
          <w:lang w:val="ru-RU"/>
        </w:rPr>
        <w:t>Пермь</w:t>
      </w:r>
      <w:r w:rsidR="00E7525A">
        <w:rPr>
          <w:color w:val="006FC0"/>
          <w:lang w:val="ru-RU"/>
        </w:rPr>
        <w:t xml:space="preserve"> 2018</w:t>
      </w:r>
      <w:r w:rsidR="0032226C" w:rsidRPr="009117B7">
        <w:rPr>
          <w:color w:val="006FC0"/>
          <w:lang w:val="ru-RU"/>
        </w:rPr>
        <w:t xml:space="preserve"> год</w:t>
      </w:r>
    </w:p>
    <w:p w:rsidR="00632DCA" w:rsidRPr="009117B7" w:rsidRDefault="00632DCA">
      <w:pPr>
        <w:spacing w:line="242" w:lineRule="auto"/>
        <w:jc w:val="center"/>
        <w:rPr>
          <w:lang w:val="ru-RU"/>
        </w:rPr>
        <w:sectPr w:rsidR="00632DCA" w:rsidRPr="009117B7" w:rsidSect="009117B7">
          <w:footerReference w:type="default" r:id="rId9"/>
          <w:type w:val="continuous"/>
          <w:pgSz w:w="11910" w:h="16840"/>
          <w:pgMar w:top="1120" w:right="680" w:bottom="280" w:left="1440" w:header="720" w:footer="720" w:gutter="0"/>
          <w:cols w:space="720"/>
          <w:titlePg/>
          <w:docGrid w:linePitch="299"/>
        </w:sectPr>
      </w:pPr>
    </w:p>
    <w:p w:rsidR="00632DCA" w:rsidRPr="009117B7" w:rsidRDefault="00632DCA">
      <w:pPr>
        <w:pStyle w:val="a3"/>
        <w:rPr>
          <w:b/>
          <w:sz w:val="20"/>
          <w:lang w:val="ru-RU"/>
        </w:rPr>
      </w:pPr>
    </w:p>
    <w:p w:rsidR="00632DCA" w:rsidRPr="009117B7" w:rsidRDefault="0032226C">
      <w:pPr>
        <w:pStyle w:val="1"/>
        <w:numPr>
          <w:ilvl w:val="0"/>
          <w:numId w:val="7"/>
        </w:numPr>
        <w:tabs>
          <w:tab w:val="left" w:pos="3549"/>
        </w:tabs>
        <w:spacing w:before="203"/>
        <w:ind w:firstLine="1736"/>
        <w:jc w:val="left"/>
        <w:rPr>
          <w:lang w:val="ru-RU"/>
        </w:rPr>
      </w:pPr>
      <w:r w:rsidRPr="009117B7">
        <w:rPr>
          <w:lang w:val="ru-RU"/>
        </w:rPr>
        <w:t>ОБЩИЕ</w:t>
      </w:r>
      <w:r w:rsidRPr="009117B7">
        <w:rPr>
          <w:spacing w:val="-4"/>
          <w:lang w:val="ru-RU"/>
        </w:rPr>
        <w:t xml:space="preserve"> </w:t>
      </w:r>
      <w:r w:rsidRPr="009117B7">
        <w:rPr>
          <w:lang w:val="ru-RU"/>
        </w:rPr>
        <w:t>ПОЛОЖЕНИЯ</w:t>
      </w:r>
    </w:p>
    <w:p w:rsidR="00632DCA" w:rsidRPr="002A17B7" w:rsidRDefault="0032226C" w:rsidP="002A17B7">
      <w:pPr>
        <w:pStyle w:val="a4"/>
        <w:numPr>
          <w:ilvl w:val="1"/>
          <w:numId w:val="6"/>
        </w:numPr>
        <w:tabs>
          <w:tab w:val="left" w:pos="515"/>
        </w:tabs>
        <w:spacing w:before="199" w:line="276" w:lineRule="auto"/>
        <w:ind w:right="843" w:firstLine="0"/>
        <w:jc w:val="both"/>
        <w:rPr>
          <w:lang w:val="ru-RU"/>
        </w:rPr>
      </w:pPr>
      <w:r w:rsidRPr="00BB110A">
        <w:rPr>
          <w:sz w:val="24"/>
          <w:lang w:val="ru-RU"/>
        </w:rPr>
        <w:t>Настоящий</w:t>
      </w:r>
      <w:r w:rsidRPr="00BB110A">
        <w:rPr>
          <w:spacing w:val="-9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Квалификационный</w:t>
      </w:r>
      <w:r w:rsidRPr="00BB110A">
        <w:rPr>
          <w:spacing w:val="-10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стандарт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(далее</w:t>
      </w:r>
      <w:r w:rsidRPr="00BB110A">
        <w:rPr>
          <w:spacing w:val="-12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–</w:t>
      </w:r>
      <w:r w:rsidRPr="00BB110A">
        <w:rPr>
          <w:spacing w:val="-11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Стандарт)</w:t>
      </w:r>
      <w:r w:rsidRPr="00BB110A">
        <w:rPr>
          <w:spacing w:val="-10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разработан</w:t>
      </w:r>
      <w:r w:rsidRPr="00BB110A">
        <w:rPr>
          <w:spacing w:val="-10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в</w:t>
      </w:r>
      <w:r w:rsidRPr="00BB110A">
        <w:rPr>
          <w:spacing w:val="-11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 xml:space="preserve">соответствии с действующим законодательством Российской Федерации, Уставом </w:t>
      </w:r>
      <w:r w:rsidR="006F6167">
        <w:rPr>
          <w:sz w:val="24"/>
          <w:lang w:val="ru-RU"/>
        </w:rPr>
        <w:t xml:space="preserve">Ассоциации </w:t>
      </w:r>
      <w:r w:rsidRPr="00BB110A">
        <w:rPr>
          <w:sz w:val="24"/>
          <w:lang w:val="ru-RU"/>
        </w:rPr>
        <w:t xml:space="preserve">Саморегулируемой организации </w:t>
      </w:r>
      <w:r w:rsidR="006F6167">
        <w:rPr>
          <w:sz w:val="24"/>
          <w:lang w:val="ru-RU"/>
        </w:rPr>
        <w:t xml:space="preserve"> «Союз проектировщиков Прикамья» (АСРО «СПП»).</w:t>
      </w:r>
    </w:p>
    <w:p w:rsidR="00632DCA" w:rsidRPr="00BB110A" w:rsidRDefault="0032226C">
      <w:pPr>
        <w:pStyle w:val="a4"/>
        <w:numPr>
          <w:ilvl w:val="1"/>
          <w:numId w:val="6"/>
        </w:numPr>
        <w:tabs>
          <w:tab w:val="left" w:pos="650"/>
        </w:tabs>
        <w:spacing w:before="163" w:line="276" w:lineRule="auto"/>
        <w:ind w:right="845" w:firstLine="0"/>
        <w:jc w:val="both"/>
        <w:rPr>
          <w:sz w:val="24"/>
          <w:lang w:val="ru-RU"/>
        </w:rPr>
      </w:pPr>
      <w:r w:rsidRPr="00BB110A">
        <w:rPr>
          <w:sz w:val="24"/>
          <w:lang w:val="ru-RU"/>
        </w:rPr>
        <w:t>Настоящий Стандарт устанавливает характеристики квалификации (требуемый уровень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знаний</w:t>
      </w:r>
      <w:r w:rsidRPr="00BB110A">
        <w:rPr>
          <w:spacing w:val="-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и</w:t>
      </w:r>
      <w:r w:rsidRPr="00BB110A">
        <w:rPr>
          <w:spacing w:val="-5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умений,</w:t>
      </w:r>
      <w:r w:rsidRPr="00BB110A">
        <w:rPr>
          <w:spacing w:val="-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уровень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самостоятельности)</w:t>
      </w:r>
      <w:r w:rsidRPr="00BB110A">
        <w:rPr>
          <w:spacing w:val="-8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для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главных</w:t>
      </w:r>
      <w:r w:rsidRPr="00BB110A">
        <w:rPr>
          <w:spacing w:val="-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архитекторов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проектов (далее – ГАП) по организации архитектурно-строительного проектирования для осуществления основного вида профессиональной деятельности по подготовке проектной документации для строительства, реконструкции, капитального</w:t>
      </w:r>
      <w:r w:rsidRPr="00BB110A">
        <w:rPr>
          <w:spacing w:val="-19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ремонта.</w:t>
      </w:r>
    </w:p>
    <w:p w:rsidR="00632DCA" w:rsidRPr="00BB110A" w:rsidRDefault="0032226C">
      <w:pPr>
        <w:pStyle w:val="a4"/>
        <w:numPr>
          <w:ilvl w:val="1"/>
          <w:numId w:val="6"/>
        </w:numPr>
        <w:tabs>
          <w:tab w:val="left" w:pos="565"/>
        </w:tabs>
        <w:spacing w:line="276" w:lineRule="auto"/>
        <w:ind w:right="846" w:firstLine="0"/>
        <w:jc w:val="both"/>
        <w:rPr>
          <w:sz w:val="24"/>
          <w:lang w:val="ru-RU"/>
        </w:rPr>
      </w:pPr>
      <w:r w:rsidRPr="00BB110A">
        <w:rPr>
          <w:sz w:val="24"/>
          <w:lang w:val="ru-RU"/>
        </w:rPr>
        <w:t xml:space="preserve">Настоящий Стандарт может служить основой для разработки членами Ассоциации должностных инструкций </w:t>
      </w:r>
      <w:proofErr w:type="spellStart"/>
      <w:r w:rsidRPr="00BB110A">
        <w:rPr>
          <w:sz w:val="24"/>
          <w:lang w:val="ru-RU"/>
        </w:rPr>
        <w:t>ГАПов</w:t>
      </w:r>
      <w:proofErr w:type="spellEnd"/>
      <w:r w:rsidRPr="00BB110A">
        <w:rPr>
          <w:sz w:val="24"/>
          <w:lang w:val="ru-RU"/>
        </w:rPr>
        <w:t xml:space="preserve"> с учетом специфики выполняемых работ в области архитектурно – строительного</w:t>
      </w:r>
      <w:r w:rsidRPr="00BB110A">
        <w:rPr>
          <w:spacing w:val="-1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проектирования.</w:t>
      </w:r>
    </w:p>
    <w:p w:rsidR="00632DCA" w:rsidRPr="00BB110A" w:rsidRDefault="0032226C">
      <w:pPr>
        <w:pStyle w:val="a4"/>
        <w:numPr>
          <w:ilvl w:val="1"/>
          <w:numId w:val="6"/>
        </w:numPr>
        <w:tabs>
          <w:tab w:val="left" w:pos="513"/>
        </w:tabs>
        <w:spacing w:before="123" w:line="276" w:lineRule="auto"/>
        <w:ind w:right="844" w:firstLine="0"/>
        <w:jc w:val="both"/>
        <w:rPr>
          <w:sz w:val="24"/>
          <w:lang w:val="ru-RU"/>
        </w:rPr>
      </w:pPr>
      <w:r w:rsidRPr="00BB110A">
        <w:rPr>
          <w:sz w:val="24"/>
          <w:lang w:val="ru-RU"/>
        </w:rPr>
        <w:t>Сведения</w:t>
      </w:r>
      <w:r w:rsidRPr="00BB110A">
        <w:rPr>
          <w:spacing w:val="-14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о</w:t>
      </w:r>
      <w:r w:rsidRPr="00BB110A">
        <w:rPr>
          <w:spacing w:val="-14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специалистах</w:t>
      </w:r>
      <w:r w:rsidRPr="00BB110A">
        <w:rPr>
          <w:spacing w:val="-12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по</w:t>
      </w:r>
      <w:r w:rsidRPr="00BB110A">
        <w:rPr>
          <w:spacing w:val="-14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организации</w:t>
      </w:r>
      <w:r w:rsidRPr="00BB110A">
        <w:rPr>
          <w:spacing w:val="-13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архитектурно-строительного</w:t>
      </w:r>
      <w:r w:rsidRPr="00BB110A">
        <w:rPr>
          <w:spacing w:val="-13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проектирования должны быть включены в Национальный реестр специалистов в области инженерных изысканий и архитектурно – строительного</w:t>
      </w:r>
      <w:r w:rsidRPr="00BB110A">
        <w:rPr>
          <w:spacing w:val="-1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проектирования.</w:t>
      </w:r>
    </w:p>
    <w:p w:rsidR="00632DCA" w:rsidRPr="00BB110A" w:rsidRDefault="0032226C">
      <w:pPr>
        <w:pStyle w:val="1"/>
        <w:numPr>
          <w:ilvl w:val="0"/>
          <w:numId w:val="7"/>
        </w:numPr>
        <w:tabs>
          <w:tab w:val="left" w:pos="712"/>
        </w:tabs>
        <w:spacing w:before="207" w:line="273" w:lineRule="auto"/>
        <w:ind w:right="1217" w:hanging="1102"/>
        <w:jc w:val="left"/>
        <w:rPr>
          <w:lang w:val="ru-RU"/>
        </w:rPr>
      </w:pPr>
      <w:r w:rsidRPr="00BB110A">
        <w:rPr>
          <w:lang w:val="ru-RU"/>
        </w:rPr>
        <w:t>ВОЗМОЖНЫЕ НАИМЕНОВАНИЯ ДОЛЖНОСТЕЙ, ВИД И ОСНОВАНАЯ ЦЕЛЬ ПРОФЕССИОНАЛЬНОЙ ДЕЯТЕЛЬНОСТИ</w:t>
      </w:r>
      <w:r w:rsidRPr="00BB110A">
        <w:rPr>
          <w:spacing w:val="-8"/>
          <w:lang w:val="ru-RU"/>
        </w:rPr>
        <w:t xml:space="preserve"> </w:t>
      </w:r>
      <w:r w:rsidR="00BA2CF5">
        <w:rPr>
          <w:spacing w:val="-8"/>
          <w:lang w:val="ru-RU"/>
        </w:rPr>
        <w:t xml:space="preserve">  </w:t>
      </w:r>
      <w:proofErr w:type="spellStart"/>
      <w:r w:rsidRPr="00BB110A">
        <w:rPr>
          <w:lang w:val="ru-RU"/>
        </w:rPr>
        <w:t>ГАПа</w:t>
      </w:r>
      <w:proofErr w:type="spellEnd"/>
    </w:p>
    <w:p w:rsidR="00632DCA" w:rsidRPr="00BB110A" w:rsidRDefault="005C1D25">
      <w:pPr>
        <w:pStyle w:val="a4"/>
        <w:numPr>
          <w:ilvl w:val="1"/>
          <w:numId w:val="5"/>
        </w:numPr>
        <w:tabs>
          <w:tab w:val="left" w:pos="522"/>
        </w:tabs>
        <w:spacing w:before="123"/>
        <w:ind w:left="522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 w:rsidR="0032226C" w:rsidRPr="00BB110A">
        <w:rPr>
          <w:b/>
          <w:sz w:val="24"/>
          <w:lang w:val="ru-RU"/>
        </w:rPr>
        <w:t xml:space="preserve">Вид профессиональной деятельности: </w:t>
      </w:r>
      <w:r w:rsidR="0032226C" w:rsidRPr="00BB110A">
        <w:rPr>
          <w:sz w:val="24"/>
          <w:lang w:val="ru-RU"/>
        </w:rPr>
        <w:t>Архитектурная</w:t>
      </w:r>
      <w:r w:rsidR="0032226C" w:rsidRPr="00BB110A">
        <w:rPr>
          <w:spacing w:val="-16"/>
          <w:sz w:val="24"/>
          <w:lang w:val="ru-RU"/>
        </w:rPr>
        <w:t xml:space="preserve"> </w:t>
      </w:r>
      <w:r w:rsidR="0032226C" w:rsidRPr="00BB110A">
        <w:rPr>
          <w:sz w:val="24"/>
          <w:lang w:val="ru-RU"/>
        </w:rPr>
        <w:t>деятельность.</w:t>
      </w:r>
    </w:p>
    <w:p w:rsidR="00632DCA" w:rsidRDefault="0032226C">
      <w:pPr>
        <w:pStyle w:val="a4"/>
        <w:numPr>
          <w:ilvl w:val="1"/>
          <w:numId w:val="5"/>
        </w:numPr>
        <w:tabs>
          <w:tab w:val="left" w:pos="702"/>
        </w:tabs>
        <w:spacing w:before="161" w:line="276" w:lineRule="auto"/>
        <w:ind w:right="849" w:firstLine="0"/>
        <w:jc w:val="both"/>
        <w:rPr>
          <w:sz w:val="24"/>
          <w:lang w:val="ru-RU"/>
        </w:rPr>
      </w:pPr>
      <w:r w:rsidRPr="00BB110A">
        <w:rPr>
          <w:b/>
          <w:sz w:val="24"/>
          <w:lang w:val="ru-RU"/>
        </w:rPr>
        <w:t xml:space="preserve">Основная цель профессиональной деятельности: </w:t>
      </w:r>
      <w:r w:rsidRPr="00BB110A">
        <w:rPr>
          <w:sz w:val="24"/>
          <w:lang w:val="ru-RU"/>
        </w:rPr>
        <w:t>Руко</w:t>
      </w:r>
      <w:r w:rsidR="006F6167">
        <w:rPr>
          <w:sz w:val="24"/>
          <w:lang w:val="ru-RU"/>
        </w:rPr>
        <w:t>водство процессом архитектурно-</w:t>
      </w:r>
      <w:r w:rsidRPr="00BB110A">
        <w:rPr>
          <w:sz w:val="24"/>
          <w:lang w:val="ru-RU"/>
        </w:rPr>
        <w:t>строительного проектирования объектов и работ, связанных с реализацией объектов капитального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строительства.</w:t>
      </w:r>
    </w:p>
    <w:p w:rsidR="00241A5A" w:rsidRPr="00BB110A" w:rsidRDefault="00241A5A" w:rsidP="00241A5A">
      <w:pPr>
        <w:pStyle w:val="a4"/>
        <w:tabs>
          <w:tab w:val="left" w:pos="702"/>
        </w:tabs>
        <w:spacing w:before="161" w:line="276" w:lineRule="auto"/>
        <w:ind w:right="849"/>
        <w:jc w:val="left"/>
        <w:rPr>
          <w:sz w:val="24"/>
          <w:lang w:val="ru-RU"/>
        </w:rPr>
      </w:pPr>
    </w:p>
    <w:p w:rsidR="00632DCA" w:rsidRPr="00241A5A" w:rsidRDefault="0032226C" w:rsidP="00241A5A">
      <w:pPr>
        <w:pStyle w:val="1"/>
        <w:numPr>
          <w:ilvl w:val="0"/>
          <w:numId w:val="7"/>
        </w:numPr>
        <w:tabs>
          <w:tab w:val="left" w:pos="1881"/>
        </w:tabs>
        <w:spacing w:before="166" w:after="240"/>
        <w:ind w:left="1880"/>
        <w:jc w:val="left"/>
        <w:rPr>
          <w:lang w:val="ru-RU"/>
        </w:rPr>
      </w:pPr>
      <w:r w:rsidRPr="00F2480C">
        <w:rPr>
          <w:lang w:val="ru-RU"/>
        </w:rPr>
        <w:t xml:space="preserve">ТРЕБОВАНИЯ К </w:t>
      </w:r>
      <w:r w:rsidR="00241A5A">
        <w:rPr>
          <w:lang w:val="ru-RU"/>
        </w:rPr>
        <w:t>ОБРАЗОВАНИЮ И ОБУЧЕНИЮ</w:t>
      </w:r>
      <w:r w:rsidRPr="00F2480C">
        <w:rPr>
          <w:spacing w:val="-6"/>
          <w:lang w:val="ru-RU"/>
        </w:rPr>
        <w:t xml:space="preserve"> </w:t>
      </w:r>
      <w:r w:rsidR="00F2480C">
        <w:rPr>
          <w:spacing w:val="-6"/>
          <w:lang w:val="ru-RU"/>
        </w:rPr>
        <w:t xml:space="preserve"> </w:t>
      </w:r>
      <w:proofErr w:type="spellStart"/>
      <w:r w:rsidRPr="00F2480C">
        <w:rPr>
          <w:lang w:val="ru-RU"/>
        </w:rPr>
        <w:t>ГАПа</w:t>
      </w:r>
      <w:proofErr w:type="spellEnd"/>
    </w:p>
    <w:p w:rsidR="00437E3A" w:rsidRPr="00437E3A" w:rsidRDefault="00241A5A" w:rsidP="00D22111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>
        <w:rPr>
          <w:sz w:val="24"/>
          <w:lang w:val="ru-RU"/>
        </w:rPr>
        <w:t>3.1</w:t>
      </w:r>
      <w:r w:rsidR="00153CD5">
        <w:rPr>
          <w:sz w:val="24"/>
          <w:lang w:val="ru-RU"/>
        </w:rPr>
        <w:t xml:space="preserve">. </w:t>
      </w:r>
      <w:r w:rsidR="00437E3A" w:rsidRPr="00437E3A">
        <w:rPr>
          <w:sz w:val="24"/>
          <w:lang w:val="ru-RU"/>
        </w:rPr>
        <w:t>Уровень образова</w:t>
      </w:r>
      <w:r w:rsidR="00437E3A">
        <w:rPr>
          <w:sz w:val="24"/>
          <w:lang w:val="ru-RU"/>
        </w:rPr>
        <w:t xml:space="preserve">ния </w:t>
      </w:r>
      <w:proofErr w:type="spellStart"/>
      <w:r w:rsidR="00437E3A">
        <w:rPr>
          <w:sz w:val="24"/>
          <w:lang w:val="ru-RU"/>
        </w:rPr>
        <w:t>ГАПа</w:t>
      </w:r>
      <w:proofErr w:type="spellEnd"/>
      <w:r w:rsidR="00437E3A">
        <w:rPr>
          <w:sz w:val="24"/>
          <w:lang w:val="ru-RU"/>
        </w:rPr>
        <w:t xml:space="preserve"> </w:t>
      </w:r>
      <w:r w:rsidR="00437E3A" w:rsidRPr="00437E3A">
        <w:rPr>
          <w:sz w:val="24"/>
          <w:lang w:val="ru-RU"/>
        </w:rPr>
        <w:t xml:space="preserve"> определен статьей 55.5-1</w:t>
      </w:r>
      <w:r w:rsidR="00153CD5">
        <w:rPr>
          <w:sz w:val="24"/>
          <w:lang w:val="ru-RU"/>
        </w:rPr>
        <w:t xml:space="preserve"> </w:t>
      </w:r>
      <w:r w:rsidR="00437E3A" w:rsidRPr="00437E3A">
        <w:rPr>
          <w:sz w:val="24"/>
          <w:lang w:val="ru-RU"/>
        </w:rPr>
        <w:t xml:space="preserve">Градостроительного кодекса </w:t>
      </w:r>
      <w:r w:rsidR="00153CD5">
        <w:rPr>
          <w:sz w:val="24"/>
          <w:lang w:val="ru-RU"/>
        </w:rPr>
        <w:t>Российской Федерации</w:t>
      </w:r>
      <w:r w:rsidR="00437E3A" w:rsidRPr="00437E3A">
        <w:rPr>
          <w:sz w:val="24"/>
          <w:lang w:val="ru-RU"/>
        </w:rPr>
        <w:t>.</w:t>
      </w:r>
    </w:p>
    <w:p w:rsidR="00887BB8" w:rsidRDefault="00392D97" w:rsidP="00D22111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>
        <w:rPr>
          <w:sz w:val="24"/>
          <w:lang w:val="ru-RU"/>
        </w:rPr>
        <w:t>3.2</w:t>
      </w:r>
      <w:r w:rsidR="00153CD5">
        <w:rPr>
          <w:sz w:val="24"/>
          <w:lang w:val="ru-RU"/>
        </w:rPr>
        <w:t xml:space="preserve">. </w:t>
      </w:r>
      <w:r w:rsidR="00437E3A" w:rsidRPr="00437E3A">
        <w:rPr>
          <w:sz w:val="24"/>
          <w:lang w:val="ru-RU"/>
        </w:rPr>
        <w:t xml:space="preserve">Профильным высшим профессиональным образованием для </w:t>
      </w:r>
      <w:proofErr w:type="spellStart"/>
      <w:r w:rsidR="00153CD5">
        <w:rPr>
          <w:sz w:val="24"/>
          <w:lang w:val="ru-RU"/>
        </w:rPr>
        <w:t>ГАПа</w:t>
      </w:r>
      <w:proofErr w:type="spellEnd"/>
      <w:r w:rsidR="00153CD5">
        <w:rPr>
          <w:sz w:val="24"/>
          <w:lang w:val="ru-RU"/>
        </w:rPr>
        <w:t xml:space="preserve"> </w:t>
      </w:r>
      <w:r w:rsidR="00437E3A" w:rsidRPr="00437E3A">
        <w:rPr>
          <w:sz w:val="24"/>
          <w:lang w:val="ru-RU"/>
        </w:rPr>
        <w:t>считается образование по специальности или направлению</w:t>
      </w:r>
      <w:r w:rsidR="00153CD5">
        <w:rPr>
          <w:sz w:val="24"/>
          <w:lang w:val="ru-RU"/>
        </w:rPr>
        <w:t xml:space="preserve"> </w:t>
      </w:r>
      <w:r w:rsidR="00437E3A" w:rsidRPr="00437E3A">
        <w:rPr>
          <w:sz w:val="24"/>
          <w:lang w:val="ru-RU"/>
        </w:rPr>
        <w:t>подготовки в области архитектурно-строительного проектирования, включенной</w:t>
      </w:r>
      <w:r w:rsidR="00153CD5">
        <w:rPr>
          <w:sz w:val="24"/>
          <w:lang w:val="ru-RU"/>
        </w:rPr>
        <w:t xml:space="preserve"> </w:t>
      </w:r>
      <w:r w:rsidR="00437E3A" w:rsidRPr="00437E3A">
        <w:rPr>
          <w:sz w:val="24"/>
          <w:lang w:val="ru-RU"/>
        </w:rPr>
        <w:t>в «Перечень направлений подготовки, специальностей в области строительства,</w:t>
      </w:r>
      <w:r w:rsidR="00153CD5">
        <w:rPr>
          <w:sz w:val="24"/>
          <w:lang w:val="ru-RU"/>
        </w:rPr>
        <w:t xml:space="preserve"> </w:t>
      </w:r>
      <w:r w:rsidR="00437E3A" w:rsidRPr="00437E3A">
        <w:rPr>
          <w:sz w:val="24"/>
          <w:lang w:val="ru-RU"/>
        </w:rPr>
        <w:t>получение высшего образования по которым необходимо для специалистов по</w:t>
      </w:r>
      <w:r w:rsidR="00153CD5">
        <w:rPr>
          <w:sz w:val="24"/>
          <w:lang w:val="ru-RU"/>
        </w:rPr>
        <w:t xml:space="preserve"> </w:t>
      </w:r>
      <w:r w:rsidR="00437E3A" w:rsidRPr="00437E3A">
        <w:rPr>
          <w:sz w:val="24"/>
          <w:lang w:val="ru-RU"/>
        </w:rPr>
        <w:t>организации инженерных изысканий, специалистов по организации архитектурно­строительного проектирования, специалистов по организации ст</w:t>
      </w:r>
      <w:r w:rsidR="009B7BDA">
        <w:rPr>
          <w:sz w:val="24"/>
          <w:lang w:val="ru-RU"/>
        </w:rPr>
        <w:t>роительства»:</w:t>
      </w:r>
    </w:p>
    <w:p w:rsidR="00887BB8" w:rsidRPr="00296A33" w:rsidRDefault="00887BB8" w:rsidP="00D22111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«Архитектура»;</w:t>
      </w:r>
    </w:p>
    <w:p w:rsidR="00296A33" w:rsidRPr="00296A33" w:rsidRDefault="00296A33" w:rsidP="00D22111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«Градостроительство»;</w:t>
      </w:r>
    </w:p>
    <w:p w:rsidR="00887BB8" w:rsidRPr="00296A33" w:rsidRDefault="00887BB8" w:rsidP="00D22111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«Городское строительство»;</w:t>
      </w:r>
    </w:p>
    <w:p w:rsidR="00887BB8" w:rsidRDefault="00887BB8" w:rsidP="00D22111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«Дизайн архитектурной среды»;</w:t>
      </w:r>
    </w:p>
    <w:p w:rsidR="00840645" w:rsidRPr="00296A33" w:rsidRDefault="00840645" w:rsidP="00D22111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>
        <w:rPr>
          <w:b/>
          <w:sz w:val="24"/>
          <w:lang w:val="ru-RU"/>
        </w:rPr>
        <w:t>- «Ландшафтная архитектура»;</w:t>
      </w:r>
    </w:p>
    <w:p w:rsidR="004D7EFD" w:rsidRPr="00296A33" w:rsidRDefault="004D7EFD" w:rsidP="00D22111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«Реконструкция и реставрация архитектурного наследия»;</w:t>
      </w:r>
    </w:p>
    <w:p w:rsidR="004D7EFD" w:rsidRPr="00296A33" w:rsidRDefault="004D7EFD" w:rsidP="00D22111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«Реставрация и реконструкция архитектурного наследия»</w:t>
      </w:r>
      <w:r w:rsidR="00296A33" w:rsidRPr="00296A33">
        <w:rPr>
          <w:b/>
          <w:sz w:val="24"/>
          <w:lang w:val="ru-RU"/>
        </w:rPr>
        <w:t>,</w:t>
      </w:r>
    </w:p>
    <w:p w:rsidR="00437E3A" w:rsidRDefault="00296A33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а </w:t>
      </w:r>
      <w:r w:rsidR="00437E3A" w:rsidRPr="00437E3A">
        <w:rPr>
          <w:sz w:val="24"/>
          <w:lang w:val="ru-RU"/>
        </w:rPr>
        <w:t>т</w:t>
      </w:r>
      <w:r w:rsidR="009B7903">
        <w:rPr>
          <w:sz w:val="24"/>
          <w:lang w:val="ru-RU"/>
        </w:rPr>
        <w:t>акже по идентичным направлениям</w:t>
      </w:r>
      <w:r w:rsidR="00437E3A" w:rsidRPr="00437E3A">
        <w:rPr>
          <w:sz w:val="24"/>
          <w:lang w:val="ru-RU"/>
        </w:rPr>
        <w:t xml:space="preserve"> подготовки высшего профессионального</w:t>
      </w:r>
      <w:r w:rsidR="00153CD5">
        <w:rPr>
          <w:sz w:val="24"/>
          <w:lang w:val="ru-RU"/>
        </w:rPr>
        <w:t xml:space="preserve"> </w:t>
      </w:r>
      <w:r w:rsidR="00437E3A" w:rsidRPr="00437E3A">
        <w:rPr>
          <w:sz w:val="24"/>
          <w:lang w:val="ru-RU"/>
        </w:rPr>
        <w:t>образования в области архитектурно-строительного проектирования в военных и в</w:t>
      </w:r>
      <w:r w:rsidR="00153CD5">
        <w:rPr>
          <w:sz w:val="24"/>
          <w:lang w:val="ru-RU"/>
        </w:rPr>
        <w:t xml:space="preserve"> </w:t>
      </w:r>
      <w:r w:rsidR="00437E3A" w:rsidRPr="00437E3A">
        <w:rPr>
          <w:sz w:val="24"/>
          <w:lang w:val="ru-RU"/>
        </w:rPr>
        <w:t>зарубежных высших учебных заведениях.</w:t>
      </w:r>
    </w:p>
    <w:p w:rsidR="00392D97" w:rsidRPr="00392D97" w:rsidRDefault="00392D97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 w:rsidRPr="00392D97">
        <w:rPr>
          <w:sz w:val="24"/>
          <w:lang w:val="ru-RU"/>
        </w:rPr>
        <w:t>3.3.  При непрофильном высшем образовании необходимо наличие дополнительного образования - программы профессиональной переподготовки.</w:t>
      </w:r>
    </w:p>
    <w:p w:rsidR="00392D97" w:rsidRPr="00392D97" w:rsidRDefault="00222BE8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>
        <w:rPr>
          <w:sz w:val="24"/>
          <w:lang w:val="ru-RU"/>
        </w:rPr>
        <w:t>3.4. ГА</w:t>
      </w:r>
      <w:r w:rsidR="00392D97" w:rsidRPr="00392D97">
        <w:rPr>
          <w:sz w:val="24"/>
          <w:lang w:val="ru-RU"/>
        </w:rPr>
        <w:t>П должен получать дополнительное профессиональное образование - проходить повышение квалификации в области в области архитектурно-строительного проектирования  не реже одного раза в пять лет.</w:t>
      </w:r>
    </w:p>
    <w:p w:rsidR="00392D97" w:rsidRPr="00392D97" w:rsidRDefault="00222BE8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>
        <w:rPr>
          <w:sz w:val="24"/>
          <w:lang w:val="ru-RU"/>
        </w:rPr>
        <w:t>3.5. ГА</w:t>
      </w:r>
      <w:r w:rsidR="00392D97" w:rsidRPr="00392D97">
        <w:rPr>
          <w:sz w:val="24"/>
          <w:lang w:val="ru-RU"/>
        </w:rPr>
        <w:t>П  должен соответствовать следующим требованиям к опыту  практической работы:</w:t>
      </w:r>
    </w:p>
    <w:p w:rsidR="00392D97" w:rsidRPr="00392D97" w:rsidRDefault="00392D97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 w:rsidRPr="00392D97">
        <w:rPr>
          <w:sz w:val="24"/>
          <w:lang w:val="ru-RU"/>
        </w:rPr>
        <w:t>3.5.1.  Наличие  стажа  работы   в  организациях,  осуществляющих   подготовку   проектной документации   объектов  капитального строительства на инженерных должностях не менее</w:t>
      </w:r>
    </w:p>
    <w:p w:rsidR="00392D97" w:rsidRPr="00392D97" w:rsidRDefault="00392D97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 w:rsidRPr="00392D97">
        <w:rPr>
          <w:sz w:val="24"/>
          <w:lang w:val="ru-RU"/>
        </w:rPr>
        <w:t xml:space="preserve"> чем 3 (три) года;</w:t>
      </w:r>
    </w:p>
    <w:p w:rsidR="00392D97" w:rsidRPr="00392D97" w:rsidRDefault="00392D97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 w:rsidRPr="00392D97">
        <w:rPr>
          <w:sz w:val="24"/>
          <w:lang w:val="ru-RU"/>
        </w:rPr>
        <w:t>3.5.2.  Наличие   общего  трудового стажа по профессии, специальности или направлению в области строительства не менее чем 10 (десять) лет.</w:t>
      </w:r>
    </w:p>
    <w:p w:rsidR="00392D97" w:rsidRPr="00392D97" w:rsidRDefault="00392D97" w:rsidP="00392D97">
      <w:pPr>
        <w:pStyle w:val="a4"/>
        <w:tabs>
          <w:tab w:val="left" w:pos="0"/>
        </w:tabs>
        <w:spacing w:line="276" w:lineRule="auto"/>
        <w:ind w:right="812"/>
        <w:rPr>
          <w:sz w:val="24"/>
          <w:lang w:val="ru-RU"/>
        </w:rPr>
      </w:pPr>
    </w:p>
    <w:p w:rsidR="00392D97" w:rsidRPr="00222BE8" w:rsidRDefault="00392D97" w:rsidP="00222BE8">
      <w:pPr>
        <w:tabs>
          <w:tab w:val="left" w:pos="0"/>
        </w:tabs>
        <w:spacing w:line="276" w:lineRule="auto"/>
        <w:ind w:right="812"/>
        <w:rPr>
          <w:sz w:val="24"/>
          <w:lang w:val="ru-RU"/>
        </w:rPr>
      </w:pPr>
    </w:p>
    <w:p w:rsidR="00392D97" w:rsidRPr="00392D97" w:rsidRDefault="00392D97" w:rsidP="00392D97">
      <w:pPr>
        <w:pStyle w:val="a4"/>
        <w:tabs>
          <w:tab w:val="left" w:pos="0"/>
        </w:tabs>
        <w:spacing w:line="276" w:lineRule="auto"/>
        <w:ind w:right="812"/>
        <w:jc w:val="center"/>
        <w:rPr>
          <w:b/>
          <w:sz w:val="24"/>
          <w:lang w:val="ru-RU"/>
        </w:rPr>
      </w:pPr>
      <w:r w:rsidRPr="00392D97">
        <w:rPr>
          <w:b/>
          <w:sz w:val="24"/>
          <w:lang w:val="ru-RU"/>
        </w:rPr>
        <w:t>4. ТРЕ</w:t>
      </w:r>
      <w:r w:rsidR="00222BE8">
        <w:rPr>
          <w:b/>
          <w:sz w:val="24"/>
          <w:lang w:val="ru-RU"/>
        </w:rPr>
        <w:t>БОВАНИЯ К УРОВНЮ КВАЛИФИКАЦИИ ГА</w:t>
      </w:r>
      <w:r w:rsidRPr="00392D97">
        <w:rPr>
          <w:b/>
          <w:sz w:val="24"/>
          <w:lang w:val="ru-RU"/>
        </w:rPr>
        <w:t>ПА, ОСУЩЕСТВЛЯЮЩЕГО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392D97" w:rsidRPr="00392D97" w:rsidRDefault="00392D97" w:rsidP="00392D97">
      <w:pPr>
        <w:pStyle w:val="a4"/>
        <w:tabs>
          <w:tab w:val="left" w:pos="0"/>
        </w:tabs>
        <w:spacing w:line="276" w:lineRule="auto"/>
        <w:ind w:right="812"/>
        <w:rPr>
          <w:sz w:val="24"/>
          <w:lang w:val="ru-RU"/>
        </w:rPr>
      </w:pPr>
    </w:p>
    <w:p w:rsidR="00392D97" w:rsidRPr="00392D97" w:rsidRDefault="00222BE8" w:rsidP="005C1D25">
      <w:pPr>
        <w:pStyle w:val="a4"/>
        <w:tabs>
          <w:tab w:val="left" w:pos="0"/>
        </w:tabs>
        <w:spacing w:line="276" w:lineRule="auto"/>
        <w:ind w:left="0" w:right="812"/>
        <w:rPr>
          <w:sz w:val="24"/>
          <w:lang w:val="ru-RU"/>
        </w:rPr>
      </w:pPr>
      <w:r>
        <w:rPr>
          <w:sz w:val="24"/>
          <w:lang w:val="ru-RU"/>
        </w:rPr>
        <w:t>4.1. ГА</w:t>
      </w:r>
      <w:r w:rsidR="00392D97" w:rsidRPr="00392D97">
        <w:rPr>
          <w:sz w:val="24"/>
          <w:lang w:val="ru-RU"/>
        </w:rPr>
        <w:t xml:space="preserve">П, осуществляющий подготовку проектной документации особо опасных, технически сложных и уникальных объектов, за исключением объектов использования атомной энергии, должен отвечать требованиям к указанным специалистам, установленным Постановлением Правительства Российской Федерации от 11 мая 2017 г. № 559 («Об утверждении минимальных требований….»): </w:t>
      </w:r>
    </w:p>
    <w:p w:rsidR="00222BE8" w:rsidRDefault="00392D97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 w:rsidRPr="00392D97">
        <w:rPr>
          <w:sz w:val="24"/>
          <w:lang w:val="ru-RU"/>
        </w:rPr>
        <w:t xml:space="preserve">1) иметь высшее образование по специальности или направлению подготовки в области строительства соответствующего профиля </w:t>
      </w:r>
      <w:r w:rsidR="00222BE8" w:rsidRPr="00437E3A">
        <w:rPr>
          <w:sz w:val="24"/>
          <w:lang w:val="ru-RU"/>
        </w:rPr>
        <w:t>в «Перечень направлений подготовки, специальностей в области строительства,</w:t>
      </w:r>
      <w:r w:rsidR="00222BE8">
        <w:rPr>
          <w:sz w:val="24"/>
          <w:lang w:val="ru-RU"/>
        </w:rPr>
        <w:t xml:space="preserve"> </w:t>
      </w:r>
      <w:r w:rsidR="00222BE8" w:rsidRPr="00437E3A">
        <w:rPr>
          <w:sz w:val="24"/>
          <w:lang w:val="ru-RU"/>
        </w:rPr>
        <w:t>получение высшего образования по которым необходимо для специалистов по</w:t>
      </w:r>
      <w:r w:rsidR="00222BE8">
        <w:rPr>
          <w:sz w:val="24"/>
          <w:lang w:val="ru-RU"/>
        </w:rPr>
        <w:t xml:space="preserve"> </w:t>
      </w:r>
      <w:r w:rsidR="00222BE8" w:rsidRPr="00437E3A">
        <w:rPr>
          <w:sz w:val="24"/>
          <w:lang w:val="ru-RU"/>
        </w:rPr>
        <w:t>организации инженерных изысканий, специалистов по организации архитектурно­строительного проектирования, специалистов по организации ст</w:t>
      </w:r>
      <w:r w:rsidR="00222BE8">
        <w:rPr>
          <w:sz w:val="24"/>
          <w:lang w:val="ru-RU"/>
        </w:rPr>
        <w:t>роительства»:</w:t>
      </w:r>
    </w:p>
    <w:p w:rsidR="00222BE8" w:rsidRPr="00296A33" w:rsidRDefault="00222BE8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«Архитектура»;</w:t>
      </w:r>
    </w:p>
    <w:p w:rsidR="00222BE8" w:rsidRPr="00296A33" w:rsidRDefault="00222BE8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«Градостроительство»;</w:t>
      </w:r>
    </w:p>
    <w:p w:rsidR="00222BE8" w:rsidRPr="00296A33" w:rsidRDefault="00222BE8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«Городское строительство»;</w:t>
      </w:r>
    </w:p>
    <w:p w:rsidR="00222BE8" w:rsidRDefault="00222BE8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«Дизайн архитектурной среды»;</w:t>
      </w:r>
    </w:p>
    <w:p w:rsidR="00222BE8" w:rsidRPr="00296A33" w:rsidRDefault="00222BE8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>
        <w:rPr>
          <w:b/>
          <w:sz w:val="24"/>
          <w:lang w:val="ru-RU"/>
        </w:rPr>
        <w:t>- «Ландшафтная архитектура»;</w:t>
      </w:r>
    </w:p>
    <w:p w:rsidR="00222BE8" w:rsidRPr="00296A33" w:rsidRDefault="00222BE8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«Реконструкция и реставрация архитектурного наследия»;</w:t>
      </w:r>
    </w:p>
    <w:p w:rsidR="00222BE8" w:rsidRPr="00296A33" w:rsidRDefault="00222BE8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b/>
          <w:sz w:val="24"/>
          <w:lang w:val="ru-RU"/>
        </w:rPr>
      </w:pPr>
      <w:r w:rsidRPr="00296A33">
        <w:rPr>
          <w:b/>
          <w:sz w:val="24"/>
          <w:lang w:val="ru-RU"/>
        </w:rPr>
        <w:t>- «Реставрация и реконструкция архитектурного наследия»,</w:t>
      </w:r>
    </w:p>
    <w:p w:rsidR="00222BE8" w:rsidRDefault="00222BE8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>
        <w:rPr>
          <w:sz w:val="24"/>
          <w:lang w:val="ru-RU"/>
        </w:rPr>
        <w:t xml:space="preserve">а </w:t>
      </w:r>
      <w:r w:rsidRPr="00437E3A">
        <w:rPr>
          <w:sz w:val="24"/>
          <w:lang w:val="ru-RU"/>
        </w:rPr>
        <w:t>т</w:t>
      </w:r>
      <w:r>
        <w:rPr>
          <w:sz w:val="24"/>
          <w:lang w:val="ru-RU"/>
        </w:rPr>
        <w:t>акже по идентичным направлениям</w:t>
      </w:r>
      <w:r w:rsidRPr="00437E3A">
        <w:rPr>
          <w:sz w:val="24"/>
          <w:lang w:val="ru-RU"/>
        </w:rPr>
        <w:t xml:space="preserve"> подготовки высшего профессионального</w:t>
      </w:r>
      <w:r>
        <w:rPr>
          <w:sz w:val="24"/>
          <w:lang w:val="ru-RU"/>
        </w:rPr>
        <w:t xml:space="preserve"> </w:t>
      </w:r>
      <w:r w:rsidRPr="00437E3A">
        <w:rPr>
          <w:sz w:val="24"/>
          <w:lang w:val="ru-RU"/>
        </w:rPr>
        <w:t>образования в области архитектурно-строительного проектирования в военных и в</w:t>
      </w:r>
      <w:r>
        <w:rPr>
          <w:sz w:val="24"/>
          <w:lang w:val="ru-RU"/>
        </w:rPr>
        <w:t xml:space="preserve"> </w:t>
      </w:r>
      <w:r w:rsidRPr="00437E3A">
        <w:rPr>
          <w:sz w:val="24"/>
          <w:lang w:val="ru-RU"/>
        </w:rPr>
        <w:t>зарубежных высших учебных заведениях.</w:t>
      </w:r>
    </w:p>
    <w:p w:rsidR="00222BE8" w:rsidRDefault="00222BE8" w:rsidP="00392D97">
      <w:pPr>
        <w:pStyle w:val="a4"/>
        <w:tabs>
          <w:tab w:val="left" w:pos="0"/>
        </w:tabs>
        <w:spacing w:line="276" w:lineRule="auto"/>
        <w:ind w:right="812"/>
        <w:rPr>
          <w:sz w:val="24"/>
          <w:lang w:val="ru-RU"/>
        </w:rPr>
      </w:pPr>
    </w:p>
    <w:p w:rsidR="00392D97" w:rsidRPr="00392D97" w:rsidRDefault="00392D97" w:rsidP="00222BE8">
      <w:pPr>
        <w:pStyle w:val="a4"/>
        <w:tabs>
          <w:tab w:val="left" w:pos="0"/>
        </w:tabs>
        <w:spacing w:line="276" w:lineRule="auto"/>
        <w:ind w:left="0" w:right="812"/>
        <w:rPr>
          <w:sz w:val="24"/>
          <w:lang w:val="ru-RU"/>
        </w:rPr>
      </w:pPr>
      <w:r w:rsidRPr="00392D97">
        <w:rPr>
          <w:sz w:val="24"/>
          <w:lang w:val="ru-RU"/>
        </w:rPr>
        <w:lastRenderedPageBreak/>
        <w:t xml:space="preserve">2) </w:t>
      </w:r>
      <w:r w:rsidR="006D466D">
        <w:rPr>
          <w:sz w:val="24"/>
          <w:lang w:val="ru-RU"/>
        </w:rPr>
        <w:t xml:space="preserve"> </w:t>
      </w:r>
      <w:r w:rsidRPr="00392D97">
        <w:rPr>
          <w:sz w:val="24"/>
          <w:lang w:val="ru-RU"/>
        </w:rPr>
        <w:t xml:space="preserve">иметь стаж работы по специальности не менее 5 лет; </w:t>
      </w:r>
    </w:p>
    <w:p w:rsidR="00392D97" w:rsidRPr="00392D97" w:rsidRDefault="00392D97" w:rsidP="00222BE8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 w:rsidRPr="00392D97">
        <w:rPr>
          <w:sz w:val="24"/>
          <w:lang w:val="ru-RU"/>
        </w:rPr>
        <w:t xml:space="preserve">3) являться специалистом по организации архитектурно-строительного проектирования, сведения о котором включены в национальный реестр специалистов в области инженерных изысканий и архитектурно-строительного проектирования; </w:t>
      </w:r>
    </w:p>
    <w:p w:rsidR="00392D97" w:rsidRDefault="00392D97" w:rsidP="00392D97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 w:rsidRPr="00392D97">
        <w:rPr>
          <w:sz w:val="24"/>
          <w:lang w:val="ru-RU"/>
        </w:rPr>
        <w:t>4) проходить повышение квалификации в области архитектурно-строительного проектирования</w:t>
      </w:r>
      <w:r w:rsidR="00C64684">
        <w:rPr>
          <w:sz w:val="24"/>
          <w:lang w:val="ru-RU"/>
        </w:rPr>
        <w:t xml:space="preserve"> не реже одного раза в пять лет;</w:t>
      </w:r>
    </w:p>
    <w:p w:rsidR="00392D97" w:rsidRDefault="005C1D25" w:rsidP="005C1D25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 w:rsidRPr="005C1D25">
        <w:rPr>
          <w:sz w:val="24"/>
          <w:lang w:val="ru-RU"/>
        </w:rPr>
        <w:t>5) быть аттестованным по правилам, установленным Федеральной службой по экологическому,</w:t>
      </w:r>
      <w:r>
        <w:rPr>
          <w:sz w:val="24"/>
          <w:lang w:val="ru-RU"/>
        </w:rPr>
        <w:t xml:space="preserve"> </w:t>
      </w:r>
      <w:r w:rsidRPr="005C1D25">
        <w:rPr>
          <w:sz w:val="24"/>
          <w:lang w:val="ru-RU"/>
        </w:rPr>
        <w:t>технологическому и атомному надзору в случае, если указанный специалист занимает должность, в</w:t>
      </w:r>
      <w:r w:rsidR="006E6F0E">
        <w:rPr>
          <w:sz w:val="24"/>
          <w:lang w:val="ru-RU"/>
        </w:rPr>
        <w:t xml:space="preserve"> </w:t>
      </w:r>
      <w:r w:rsidRPr="005C1D25">
        <w:rPr>
          <w:sz w:val="24"/>
          <w:lang w:val="ru-RU"/>
        </w:rPr>
        <w:t>отношении выполняемых работ по которой осуществляется надзор указанной Службой и замещение которой</w:t>
      </w:r>
      <w:r w:rsidR="006E6F0E">
        <w:rPr>
          <w:sz w:val="24"/>
          <w:lang w:val="ru-RU"/>
        </w:rPr>
        <w:t xml:space="preserve"> </w:t>
      </w:r>
      <w:r w:rsidRPr="005C1D25">
        <w:rPr>
          <w:sz w:val="24"/>
          <w:lang w:val="ru-RU"/>
        </w:rPr>
        <w:t>допускается только работником, прошедшим такую аттестацию.</w:t>
      </w:r>
    </w:p>
    <w:p w:rsidR="00392D97" w:rsidRPr="00437E3A" w:rsidRDefault="00392D97" w:rsidP="00D22111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</w:p>
    <w:p w:rsidR="00392D97" w:rsidRDefault="00392D97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C205F9" w:rsidRDefault="00C205F9" w:rsidP="006D466D">
      <w:pPr>
        <w:pStyle w:val="1"/>
        <w:tabs>
          <w:tab w:val="left" w:pos="726"/>
        </w:tabs>
        <w:ind w:left="0" w:right="1231" w:firstLine="0"/>
        <w:rPr>
          <w:lang w:val="ru-RU"/>
        </w:rPr>
      </w:pPr>
    </w:p>
    <w:p w:rsidR="00C205F9" w:rsidRDefault="00C205F9" w:rsidP="003A5E8A">
      <w:pPr>
        <w:pStyle w:val="1"/>
        <w:tabs>
          <w:tab w:val="left" w:pos="726"/>
        </w:tabs>
        <w:ind w:left="1333" w:right="1231" w:firstLine="0"/>
        <w:jc w:val="right"/>
        <w:rPr>
          <w:lang w:val="ru-RU"/>
        </w:rPr>
      </w:pPr>
    </w:p>
    <w:p w:rsidR="00632DCA" w:rsidRPr="00BB110A" w:rsidRDefault="003A5E8A" w:rsidP="00C205F9">
      <w:pPr>
        <w:pStyle w:val="1"/>
        <w:tabs>
          <w:tab w:val="left" w:pos="726"/>
        </w:tabs>
        <w:ind w:left="1333" w:right="1231" w:firstLine="0"/>
        <w:jc w:val="center"/>
        <w:rPr>
          <w:lang w:val="ru-RU"/>
        </w:rPr>
      </w:pPr>
      <w:r>
        <w:rPr>
          <w:lang w:val="ru-RU"/>
        </w:rPr>
        <w:lastRenderedPageBreak/>
        <w:t xml:space="preserve">5. </w:t>
      </w:r>
      <w:r w:rsidR="0032226C" w:rsidRPr="00BB110A">
        <w:rPr>
          <w:lang w:val="ru-RU"/>
        </w:rPr>
        <w:t>ТРУДОВЫЕ ФУНКЦИИ (ТФ), ТРЕБОВАНИЯ К ЗНАНИЯМ И УМЕНИЯМ (ХАРАКТИРИСТИКИ</w:t>
      </w:r>
      <w:r w:rsidR="0032226C" w:rsidRPr="00BB110A">
        <w:rPr>
          <w:spacing w:val="-7"/>
          <w:lang w:val="ru-RU"/>
        </w:rPr>
        <w:t xml:space="preserve"> </w:t>
      </w:r>
      <w:r w:rsidR="0032226C" w:rsidRPr="00BB110A">
        <w:rPr>
          <w:lang w:val="ru-RU"/>
        </w:rPr>
        <w:t>КВАЛИФИКАЦИИ)</w:t>
      </w:r>
    </w:p>
    <w:p w:rsidR="00632DCA" w:rsidRPr="00BB110A" w:rsidRDefault="00632DCA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3A5E8A">
        <w:trPr>
          <w:trHeight w:hRule="exact" w:val="634"/>
        </w:trPr>
        <w:tc>
          <w:tcPr>
            <w:tcW w:w="9347" w:type="dxa"/>
            <w:gridSpan w:val="2"/>
          </w:tcPr>
          <w:p w:rsidR="00632DCA" w:rsidRPr="003A5E8A" w:rsidRDefault="0032226C">
            <w:pPr>
              <w:pStyle w:val="TableParagraph"/>
              <w:spacing w:before="172"/>
              <w:ind w:left="1816" w:right="522"/>
              <w:rPr>
                <w:b/>
                <w:sz w:val="24"/>
                <w:lang w:val="ru-RU"/>
              </w:rPr>
            </w:pPr>
            <w:r w:rsidRPr="003A5E8A">
              <w:rPr>
                <w:b/>
                <w:sz w:val="24"/>
                <w:lang w:val="ru-RU"/>
              </w:rPr>
              <w:t>Трудовые функции, характеристики квалификации</w:t>
            </w:r>
          </w:p>
        </w:tc>
      </w:tr>
      <w:tr w:rsidR="00632DCA" w:rsidRPr="006F386D">
        <w:trPr>
          <w:trHeight w:hRule="exact" w:val="838"/>
        </w:trPr>
        <w:tc>
          <w:tcPr>
            <w:tcW w:w="9347" w:type="dxa"/>
            <w:gridSpan w:val="2"/>
          </w:tcPr>
          <w:p w:rsidR="00632DCA" w:rsidRPr="00BB110A" w:rsidRDefault="0032226C" w:rsidP="002A17B7">
            <w:pPr>
              <w:pStyle w:val="TableParagraph"/>
              <w:ind w:right="103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1. Руководство работами и оказание экспертн</w:t>
            </w:r>
            <w:proofErr w:type="gramStart"/>
            <w:r w:rsidRPr="00BB110A">
              <w:rPr>
                <w:b/>
                <w:i/>
                <w:sz w:val="24"/>
                <w:lang w:val="ru-RU"/>
              </w:rPr>
              <w:t>о-</w:t>
            </w:r>
            <w:proofErr w:type="gramEnd"/>
            <w:r w:rsidRPr="00BB110A">
              <w:rPr>
                <w:b/>
                <w:i/>
                <w:sz w:val="24"/>
                <w:lang w:val="ru-RU"/>
              </w:rPr>
              <w:t xml:space="preserve"> консультативных услуг на </w:t>
            </w:r>
            <w:proofErr w:type="spellStart"/>
            <w:r w:rsidRPr="00BB110A">
              <w:rPr>
                <w:b/>
                <w:i/>
                <w:sz w:val="24"/>
                <w:lang w:val="ru-RU"/>
              </w:rPr>
              <w:t>предпроектном</w:t>
            </w:r>
            <w:proofErr w:type="spellEnd"/>
            <w:r w:rsidRPr="00BB110A">
              <w:rPr>
                <w:b/>
                <w:i/>
                <w:sz w:val="24"/>
                <w:lang w:val="ru-RU"/>
              </w:rPr>
              <w:t xml:space="preserve"> этапе проектирования объекта капитального строительства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6F386D">
        <w:trPr>
          <w:trHeight w:hRule="exact" w:val="11052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</w:t>
            </w:r>
          </w:p>
          <w:p w:rsidR="00632DCA" w:rsidRPr="00BB110A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календарного сетевого планирования, нормы и методики расчета объемов и сроков выполнения исследовательских работ</w:t>
            </w:r>
          </w:p>
          <w:p w:rsidR="00632DCA" w:rsidRPr="00BB110A" w:rsidRDefault="0032226C">
            <w:pPr>
              <w:pStyle w:val="TableParagraph"/>
              <w:ind w:right="25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Основные справочные, методические, реферативные и другие источники получения информации в архитектурном проектировании и методы ее анализа Средства и методы сбора данных об объективных условиях района застройки, включая обмеры, </w:t>
            </w:r>
            <w:proofErr w:type="spellStart"/>
            <w:r w:rsidRPr="00BB110A">
              <w:rPr>
                <w:sz w:val="24"/>
                <w:lang w:val="ru-RU"/>
              </w:rPr>
              <w:t>фотофиксацию</w:t>
            </w:r>
            <w:proofErr w:type="spellEnd"/>
            <w:r w:rsidRPr="00BB110A">
              <w:rPr>
                <w:sz w:val="24"/>
                <w:lang w:val="ru-RU"/>
              </w:rPr>
              <w:t>, вычерчивание генерального плана местности, макетирование, графическую фиксацию подосновы</w:t>
            </w:r>
          </w:p>
          <w:p w:rsidR="00632DCA" w:rsidRPr="00BB110A" w:rsidRDefault="0032226C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сбора и анализа данных о социально-культурных условиях участка застройки, включая наблюдение, опрос, интервьюирование анкетирование Региональные и местные архитектурные традиции, их истоки и значение</w:t>
            </w:r>
          </w:p>
          <w:p w:rsidR="00632DCA" w:rsidRPr="00BB110A" w:rsidRDefault="0032226C">
            <w:pPr>
              <w:pStyle w:val="TableParagraph"/>
              <w:ind w:right="37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Виды и методы проведения </w:t>
            </w:r>
            <w:proofErr w:type="spellStart"/>
            <w:r w:rsidRPr="00BB110A">
              <w:rPr>
                <w:sz w:val="24"/>
                <w:lang w:val="ru-RU"/>
              </w:rPr>
              <w:t>предпроектных</w:t>
            </w:r>
            <w:proofErr w:type="spellEnd"/>
            <w:r w:rsidRPr="00BB110A">
              <w:rPr>
                <w:sz w:val="24"/>
                <w:lang w:val="ru-RU"/>
              </w:rPr>
              <w:t xml:space="preserve"> исследований, выполняемых при архитектурн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строительном проектировании, включая историографические, архивные, культурологические исследования Средства и методы работы с библиографическими и иконографическими источниками Средства и методы архитектурно- строительного проектирования</w:t>
            </w:r>
          </w:p>
          <w:p w:rsidR="00632DCA" w:rsidRPr="00BB110A" w:rsidRDefault="0032226C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Основы архитектурной композиции и закономерности визуального восприятия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Определять перечень данных, необходимых для разработки </w:t>
            </w:r>
            <w:proofErr w:type="gramStart"/>
            <w:r w:rsidRPr="00BB110A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BB110A">
              <w:rPr>
                <w:sz w:val="24"/>
                <w:lang w:val="ru-RU"/>
              </w:rPr>
              <w:t xml:space="preserve"> объекта капитального строительства, включая объективные условия района застройки, данные о социально- культурных и историко-архитектурных условиях</w:t>
            </w:r>
          </w:p>
          <w:p w:rsidR="00632DCA" w:rsidRPr="00BB110A" w:rsidRDefault="0032226C">
            <w:pPr>
              <w:pStyle w:val="TableParagraph"/>
              <w:tabs>
                <w:tab w:val="left" w:pos="1519"/>
                <w:tab w:val="left" w:pos="2935"/>
                <w:tab w:val="left" w:pos="3643"/>
              </w:tabs>
              <w:ind w:right="27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</w:t>
            </w:r>
            <w:r w:rsidRPr="00BB110A">
              <w:rPr>
                <w:sz w:val="24"/>
                <w:lang w:val="ru-RU"/>
              </w:rPr>
              <w:tab/>
              <w:t>средства</w:t>
            </w:r>
            <w:r w:rsidRPr="00BB110A">
              <w:rPr>
                <w:sz w:val="24"/>
                <w:lang w:val="ru-RU"/>
              </w:rPr>
              <w:tab/>
              <w:t>и</w:t>
            </w:r>
            <w:r w:rsidRPr="00BB110A">
              <w:rPr>
                <w:sz w:val="24"/>
                <w:lang w:val="ru-RU"/>
              </w:rPr>
              <w:tab/>
              <w:t xml:space="preserve">методы сбора данных, необходимых для разработки </w:t>
            </w:r>
            <w:proofErr w:type="gramStart"/>
            <w:r w:rsidRPr="00BB110A">
              <w:rPr>
                <w:sz w:val="24"/>
                <w:lang w:val="ru-RU"/>
              </w:rPr>
              <w:t>архитектурного концептуального</w:t>
            </w:r>
            <w:r w:rsidRPr="00BB110A">
              <w:rPr>
                <w:spacing w:val="-10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проекта</w:t>
            </w:r>
            <w:proofErr w:type="gramEnd"/>
          </w:p>
          <w:p w:rsidR="00632DCA" w:rsidRPr="00BB110A" w:rsidRDefault="0032226C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Определять объемы и сроки проведения работ по сбору данных, необходимых для разработки </w:t>
            </w:r>
            <w:proofErr w:type="gramStart"/>
            <w:r w:rsidRPr="00BB110A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</w:p>
          <w:p w:rsidR="00632DCA" w:rsidRPr="00BB110A" w:rsidRDefault="0032226C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Определение целей и задач проекта, его основных архитектурных и объемно- планировочных параметров и стратегии его реализации в увязке с требованиями заказчика по будущему использованию объекта капитального строительства</w:t>
            </w:r>
            <w:proofErr w:type="gramStart"/>
            <w:r w:rsidRPr="00BB110A">
              <w:rPr>
                <w:sz w:val="24"/>
                <w:lang w:val="ru-RU"/>
              </w:rPr>
              <w:t xml:space="preserve"> У</w:t>
            </w:r>
            <w:proofErr w:type="gramEnd"/>
            <w:r w:rsidRPr="00BB110A">
              <w:rPr>
                <w:sz w:val="24"/>
                <w:lang w:val="ru-RU"/>
              </w:rPr>
              <w:t>читывать при разработке архитектурного концептуального проекта функциональное назначение проектируемого объекта,</w:t>
            </w:r>
          </w:p>
          <w:p w:rsidR="00632DCA" w:rsidRPr="00BB110A" w:rsidRDefault="0032226C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градостроительные условия, регио</w:t>
            </w:r>
            <w:r w:rsidR="002948ED">
              <w:rPr>
                <w:sz w:val="24"/>
                <w:lang w:val="ru-RU"/>
              </w:rPr>
              <w:t>нальные и местные архитектурно-</w:t>
            </w:r>
            <w:r w:rsidRPr="00BB110A">
              <w:rPr>
                <w:sz w:val="24"/>
                <w:lang w:val="ru-RU"/>
              </w:rPr>
              <w:t>художественные традиции, а системную целостность архитектурных, конструктивных и инженерно-технических решений - социально- культурные, геолог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географические и природно-климатические условия участка застройки</w:t>
            </w:r>
          </w:p>
          <w:p w:rsidR="00632DCA" w:rsidRPr="00BB110A" w:rsidRDefault="0032226C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Формулировать обоснования архитектурного концептуального проекта, включая градостроительные, культурно- исторические, архитектурно- художественные условия и предпосылки</w:t>
            </w:r>
            <w:proofErr w:type="gramStart"/>
            <w:r w:rsidRPr="00BB110A">
              <w:rPr>
                <w:sz w:val="24"/>
                <w:lang w:val="ru-RU"/>
              </w:rPr>
              <w:t xml:space="preserve"> У</w:t>
            </w:r>
            <w:proofErr w:type="gramEnd"/>
            <w:r w:rsidRPr="00BB110A">
              <w:rPr>
                <w:sz w:val="24"/>
                <w:lang w:val="ru-RU"/>
              </w:rPr>
              <w:t>читывать условия будущей реализации</w:t>
            </w:r>
          </w:p>
        </w:tc>
      </w:tr>
    </w:tbl>
    <w:p w:rsidR="00632DCA" w:rsidRPr="00BB110A" w:rsidRDefault="00632DCA">
      <w:pPr>
        <w:rPr>
          <w:sz w:val="24"/>
          <w:lang w:val="ru-RU"/>
        </w:rPr>
        <w:sectPr w:rsidR="00632DCA" w:rsidRPr="00BB110A" w:rsidSect="00F2480C">
          <w:headerReference w:type="default" r:id="rId10"/>
          <w:pgSz w:w="11910" w:h="16840"/>
          <w:pgMar w:top="993" w:right="0" w:bottom="1418" w:left="1600" w:header="215" w:footer="0" w:gutter="0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6F386D">
        <w:trPr>
          <w:trHeight w:hRule="exact" w:val="6911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Средства и методы формирования и преобразования формы и пространства, естественной и искусственной предметн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пространственной среды</w:t>
            </w:r>
          </w:p>
          <w:p w:rsidR="00632DCA" w:rsidRPr="00BB110A" w:rsidRDefault="0032226C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наглядного изображения и моделирования архитектурной формы и пространства</w:t>
            </w:r>
          </w:p>
          <w:p w:rsidR="00632DCA" w:rsidRPr="00BB110A" w:rsidRDefault="0032226C">
            <w:pPr>
              <w:pStyle w:val="TableParagraph"/>
              <w:ind w:right="40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способы выражения архитектурного замысла, включая графические, макетные, компьютерные, вербальные, видео</w:t>
            </w:r>
          </w:p>
          <w:p w:rsidR="00632DCA" w:rsidRPr="00BB110A" w:rsidRDefault="0032226C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методы технико-экономической оценки проектных решений</w:t>
            </w:r>
          </w:p>
          <w:p w:rsidR="00632DCA" w:rsidRPr="00BB110A" w:rsidRDefault="0032226C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средства автоматизации архитектурно-строительного проектирования и моделирования Методы и средства профессиональной, бизне</w:t>
            </w:r>
            <w:proofErr w:type="gramStart"/>
            <w:r w:rsidRPr="00BB110A">
              <w:rPr>
                <w:sz w:val="24"/>
                <w:lang w:val="ru-RU"/>
              </w:rPr>
              <w:t>с-</w:t>
            </w:r>
            <w:proofErr w:type="gramEnd"/>
            <w:r w:rsidRPr="00BB110A">
              <w:rPr>
                <w:sz w:val="24"/>
                <w:lang w:val="ru-RU"/>
              </w:rPr>
              <w:t xml:space="preserve"> и персональной коммуникации Особенности восприятия различных форм представления архитектурного концептуального</w:t>
            </w:r>
            <w:r w:rsidRPr="00BB110A">
              <w:rPr>
                <w:spacing w:val="-10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проекта</w:t>
            </w:r>
          </w:p>
          <w:p w:rsidR="00632DCA" w:rsidRPr="00BB110A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архитекторами, специалистами в области строительства, а также лицами, не владеющими профессиональной культурой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48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объекта и оказывать консультационные услуги заказчику по стратегии его разработка и согласований</w:t>
            </w:r>
          </w:p>
          <w:p w:rsidR="00632DCA" w:rsidRPr="00BB110A" w:rsidRDefault="0032226C">
            <w:pPr>
              <w:pStyle w:val="TableParagraph"/>
              <w:ind w:right="44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Выбирать и использовать оптимальные формы и методы изображения и моделирования архитектурной формы и пространства использовать средства автоматизации архитектурн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строительного проектирования и компьютерного моделирования</w:t>
            </w:r>
          </w:p>
          <w:p w:rsidR="00632DCA" w:rsidRPr="00BB110A" w:rsidRDefault="0032226C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Выбирать оптимальные методы и средства профессиональной, бизне</w:t>
            </w:r>
            <w:proofErr w:type="gramStart"/>
            <w:r w:rsidRPr="00BB110A">
              <w:rPr>
                <w:sz w:val="24"/>
                <w:lang w:val="ru-RU"/>
              </w:rPr>
              <w:t>с-</w:t>
            </w:r>
            <w:proofErr w:type="gramEnd"/>
            <w:r w:rsidRPr="00BB110A">
              <w:rPr>
                <w:sz w:val="24"/>
                <w:lang w:val="ru-RU"/>
              </w:rPr>
              <w:t xml:space="preserve"> и персональной коммуникации при представлении архитектурного концептуального проекта и архитектурного проекта заказчику</w:t>
            </w:r>
          </w:p>
        </w:tc>
      </w:tr>
      <w:tr w:rsidR="00632DCA" w:rsidRPr="006F386D">
        <w:trPr>
          <w:trHeight w:hRule="exact" w:val="879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spacing w:before="18"/>
              <w:ind w:right="109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ТДФ</w:t>
            </w:r>
            <w:proofErr w:type="gramStart"/>
            <w:r w:rsidRPr="00BB110A">
              <w:rPr>
                <w:b/>
                <w:i/>
                <w:sz w:val="24"/>
                <w:lang w:val="ru-RU"/>
              </w:rPr>
              <w:t>2</w:t>
            </w:r>
            <w:proofErr w:type="gramEnd"/>
            <w:r w:rsidRPr="00BB110A">
              <w:rPr>
                <w:b/>
                <w:i/>
                <w:sz w:val="24"/>
                <w:lang w:val="ru-RU"/>
              </w:rPr>
              <w:t>. 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      </w:r>
          </w:p>
        </w:tc>
      </w:tr>
      <w:tr w:rsidR="00632DCA">
        <w:trPr>
          <w:trHeight w:hRule="exact" w:val="262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6F386D">
        <w:trPr>
          <w:trHeight w:hRule="exact" w:val="6361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      </w:r>
          </w:p>
          <w:p w:rsidR="00632DCA" w:rsidRPr="00BB110A" w:rsidRDefault="0032226C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международных нормативных технических документов по архитектурн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строительному проектированию и особенности их применения</w:t>
            </w:r>
          </w:p>
          <w:p w:rsidR="00632DCA" w:rsidRPr="00BB110A" w:rsidRDefault="0032226C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Социальные, функциональн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технологические, эргономические, эстетические и экономические требования к проектируемому объекту</w:t>
            </w:r>
          </w:p>
          <w:p w:rsidR="00632DCA" w:rsidRPr="00BB110A" w:rsidRDefault="0032226C">
            <w:pPr>
              <w:pStyle w:val="TableParagraph"/>
              <w:ind w:right="129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средства и методы архитектурного и инженерно- технического проектирования Методы календарного сетевого</w:t>
            </w:r>
          </w:p>
          <w:p w:rsidR="00632DCA" w:rsidRPr="00BB110A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планирования, нормы и методики расчета сроков выполнения проектных работ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37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 критерии отбора участников работ по выполнению заданий на подготовку проектной документации объекта капитального строительства</w:t>
            </w:r>
            <w:proofErr w:type="gramStart"/>
            <w:r w:rsidRPr="00BB110A">
              <w:rPr>
                <w:sz w:val="24"/>
                <w:lang w:val="ru-RU"/>
              </w:rPr>
              <w:t xml:space="preserve"> С</w:t>
            </w:r>
            <w:proofErr w:type="gramEnd"/>
            <w:r w:rsidRPr="00BB110A">
              <w:rPr>
                <w:sz w:val="24"/>
                <w:lang w:val="ru-RU"/>
              </w:rPr>
              <w:t>оставлять и утверждать задания на выполнение работ по подготовке проектной документации объекта капитального строительства Осуществлять анализ содержания проектных задач, выбирать методы и средства их решения</w:t>
            </w:r>
          </w:p>
          <w:p w:rsidR="00632DCA" w:rsidRPr="00BB110A" w:rsidRDefault="0032226C">
            <w:pPr>
              <w:pStyle w:val="TableParagraph"/>
              <w:ind w:right="53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 перечень данных, необходимых для разработки архитектурно-</w:t>
            </w:r>
            <w:proofErr w:type="gramStart"/>
            <w:r w:rsidRPr="00BB110A">
              <w:rPr>
                <w:sz w:val="24"/>
                <w:lang w:val="ru-RU"/>
              </w:rPr>
              <w:t>строительного проекта</w:t>
            </w:r>
            <w:proofErr w:type="gramEnd"/>
            <w:r w:rsidRPr="00BB110A">
              <w:rPr>
                <w:sz w:val="24"/>
                <w:lang w:val="ru-RU"/>
              </w:rPr>
              <w:t xml:space="preserve"> объекта капитального строительства, включая объективные условия района застройки, данные о социально- культурных и историко-архитектурных условиях</w:t>
            </w:r>
          </w:p>
          <w:p w:rsidR="00632DCA" w:rsidRPr="00BB110A" w:rsidRDefault="0032226C">
            <w:pPr>
              <w:pStyle w:val="TableParagraph"/>
              <w:tabs>
                <w:tab w:val="left" w:pos="2227"/>
              </w:tabs>
              <w:ind w:right="98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выбор оптимальных методов</w:t>
            </w:r>
            <w:r w:rsidRPr="00BB110A">
              <w:rPr>
                <w:spacing w:val="-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и</w:t>
            </w:r>
            <w:r w:rsidRPr="00BB110A">
              <w:rPr>
                <w:spacing w:val="-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средств</w:t>
            </w:r>
            <w:r w:rsidRPr="00BB110A">
              <w:rPr>
                <w:sz w:val="24"/>
                <w:lang w:val="ru-RU"/>
              </w:rPr>
              <w:tab/>
              <w:t>разработки архитектурного раздела проектной документации</w:t>
            </w:r>
          </w:p>
        </w:tc>
      </w:tr>
    </w:tbl>
    <w:p w:rsidR="00632DCA" w:rsidRPr="00BB110A" w:rsidRDefault="00632DCA">
      <w:pPr>
        <w:rPr>
          <w:sz w:val="24"/>
          <w:lang w:val="ru-RU"/>
        </w:rPr>
        <w:sectPr w:rsidR="00632DCA" w:rsidRPr="00BB110A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6F386D">
        <w:trPr>
          <w:trHeight w:hRule="exact" w:val="11604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tabs>
                <w:tab w:val="left" w:pos="1519"/>
              </w:tabs>
              <w:ind w:right="98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Творческие</w:t>
            </w:r>
            <w:r w:rsidRPr="00BB110A">
              <w:rPr>
                <w:sz w:val="24"/>
                <w:lang w:val="ru-RU"/>
              </w:rPr>
              <w:tab/>
              <w:t>приемы</w:t>
            </w:r>
            <w:r w:rsidRPr="00BB110A">
              <w:rPr>
                <w:spacing w:val="-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выдвижения авторского</w:t>
            </w:r>
            <w:r w:rsidRPr="00BB110A">
              <w:rPr>
                <w:sz w:val="24"/>
                <w:lang w:val="ru-RU"/>
              </w:rPr>
              <w:tab/>
              <w:t>архитектурн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художественного</w:t>
            </w:r>
            <w:r w:rsidRPr="00BB110A">
              <w:rPr>
                <w:spacing w:val="-7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замысла</w:t>
            </w:r>
          </w:p>
          <w:p w:rsidR="00632DCA" w:rsidRPr="00BB110A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Основы архитектурной композиции и закономерности визуального восприятия Социально-культурные,</w:t>
            </w:r>
            <w:r w:rsidRPr="00BB110A">
              <w:rPr>
                <w:spacing w:val="-13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демографические, психологические, функциональные основы формирования архитектурной среды</w:t>
            </w:r>
          </w:p>
          <w:p w:rsidR="00632DCA" w:rsidRPr="00BB110A" w:rsidRDefault="0032226C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  <w:p w:rsidR="00632DCA" w:rsidRPr="00BB110A" w:rsidRDefault="0032226C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</w:t>
            </w:r>
          </w:p>
          <w:p w:rsidR="00632DCA" w:rsidRPr="00BB110A" w:rsidRDefault="0032226C">
            <w:pPr>
              <w:pStyle w:val="TableParagraph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Принципы проектирования средовых качеств объекта капитального строительства, включая акустику, освещение, микроклимат</w:t>
            </w:r>
          </w:p>
          <w:p w:rsidR="00632DCA" w:rsidRPr="00BB110A" w:rsidRDefault="0032226C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Основные строительные материалы, изделия, конструкции и их технические, технологические, эстетические и эксплуатационные характеристики </w:t>
            </w:r>
            <w:proofErr w:type="gramStart"/>
            <w:r w:rsidRPr="00BB110A">
              <w:rPr>
                <w:sz w:val="24"/>
                <w:lang w:val="ru-RU"/>
              </w:rPr>
              <w:t>Основы технологии возведения объектов капитального строительства</w:t>
            </w:r>
            <w:proofErr w:type="gramEnd"/>
          </w:p>
          <w:p w:rsidR="00632DCA" w:rsidRPr="00BB110A" w:rsidRDefault="0032226C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наглядного изображения и моделирования архитектурной формы и пространства Основные способы выражения архитектурного замысла, включая графические, макетные, компьютерные, вербальные и видео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6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разработку принципиальных и сложных архитектурных и объемн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планировочных решений с учетом социально-культурных, историко- архитектурных и объективных условий участка застройки</w:t>
            </w:r>
          </w:p>
          <w:p w:rsidR="00632DCA" w:rsidRPr="00BB110A" w:rsidRDefault="0032226C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Обосновывать выбор архитектурных и объемно-планировочных решений в контексте принятой архитектурного концептуального проекта и требований, установленных заданием на проектирование, включая функциональн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технологические, эргономические, эстетические</w:t>
            </w:r>
          </w:p>
          <w:p w:rsidR="00632DCA" w:rsidRPr="00BB110A" w:rsidRDefault="0032226C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разработку оригинальных и нестандартных функционально- планировочных, объемно- пространственных, архитектурно- художественных, стилевых, цветовых и других архитектурных решений 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 Использовать методы моделирования и гармонизации искусственной среды обитания при разработке архитектурных и объемно- планировочных решений</w:t>
            </w:r>
            <w:proofErr w:type="gramStart"/>
            <w:r w:rsidRPr="00BB110A">
              <w:rPr>
                <w:sz w:val="24"/>
                <w:lang w:val="ru-RU"/>
              </w:rPr>
              <w:t xml:space="preserve"> О</w:t>
            </w:r>
            <w:proofErr w:type="gramEnd"/>
            <w:r w:rsidRPr="00BB110A">
              <w:rPr>
                <w:sz w:val="24"/>
                <w:lang w:val="ru-RU"/>
              </w:rPr>
              <w:t>существлять расчеты и проводить анализ технико-экономических показателей архитектурных и объемно-планировочных решений</w:t>
            </w:r>
          </w:p>
          <w:p w:rsidR="00632DCA" w:rsidRPr="00BB110A" w:rsidRDefault="0032226C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Выбирать оптимальные методы и средства профессиональной, бизне</w:t>
            </w:r>
            <w:proofErr w:type="gramStart"/>
            <w:r w:rsidRPr="00BB110A">
              <w:rPr>
                <w:sz w:val="24"/>
                <w:lang w:val="ru-RU"/>
              </w:rPr>
              <w:t>с-</w:t>
            </w:r>
            <w:proofErr w:type="gramEnd"/>
            <w:r w:rsidRPr="00BB110A">
              <w:rPr>
                <w:sz w:val="24"/>
                <w:lang w:val="ru-RU"/>
              </w:rPr>
              <w:t xml:space="preserve"> и персональной коммуникации при согласовании архитектурного проекта с заказчиком</w:t>
            </w:r>
          </w:p>
          <w:p w:rsidR="00632DCA" w:rsidRPr="00BB110A" w:rsidRDefault="0032226C">
            <w:pPr>
              <w:pStyle w:val="TableParagraph"/>
              <w:tabs>
                <w:tab w:val="left" w:pos="2935"/>
              </w:tabs>
              <w:ind w:right="22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Использовать</w:t>
            </w:r>
            <w:r w:rsidR="002948ED">
              <w:rPr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средства</w:t>
            </w:r>
            <w:r w:rsidRPr="00BB110A">
              <w:rPr>
                <w:sz w:val="24"/>
                <w:lang w:val="ru-RU"/>
              </w:rPr>
              <w:tab/>
              <w:t>автоматизации архитектурно-строительного проектирования</w:t>
            </w:r>
          </w:p>
        </w:tc>
      </w:tr>
      <w:tr w:rsidR="00632DCA" w:rsidRPr="006F386D">
        <w:trPr>
          <w:trHeight w:hRule="exact" w:val="449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spacing w:before="78"/>
              <w:ind w:left="1706" w:right="522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3. Подготовка и защита проектной документации</w:t>
            </w:r>
          </w:p>
        </w:tc>
      </w:tr>
      <w:tr w:rsidR="00632DCA">
        <w:trPr>
          <w:trHeight w:hRule="exact" w:val="262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6F386D">
        <w:trPr>
          <w:trHeight w:hRule="exact" w:val="2218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Методы календарного сетевого планирования, нормы и методики </w:t>
            </w:r>
            <w:proofErr w:type="gramStart"/>
            <w:r w:rsidRPr="00BB110A">
              <w:rPr>
                <w:sz w:val="24"/>
                <w:lang w:val="ru-RU"/>
              </w:rPr>
              <w:t>расчета сроков выполнения проектных работ Требования законодательства</w:t>
            </w:r>
            <w:proofErr w:type="gramEnd"/>
            <w:r w:rsidRPr="00BB110A">
              <w:rPr>
                <w:sz w:val="24"/>
                <w:lang w:val="ru-RU"/>
              </w:rPr>
              <w:t xml:space="preserve"> и нормативных правовых актов, нормативных технических и нормативных методических документов к составу и содержанию разделов проектной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tabs>
                <w:tab w:val="left" w:pos="1519"/>
                <w:tab w:val="left" w:pos="2935"/>
                <w:tab w:val="left" w:pos="3643"/>
                <w:tab w:val="left" w:pos="4351"/>
              </w:tabs>
              <w:ind w:right="18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</w:t>
            </w:r>
            <w:r w:rsidRPr="00BB110A">
              <w:rPr>
                <w:sz w:val="24"/>
                <w:lang w:val="ru-RU"/>
              </w:rPr>
              <w:tab/>
              <w:t>объемы</w:t>
            </w:r>
            <w:r w:rsidRPr="00BB110A">
              <w:rPr>
                <w:sz w:val="24"/>
                <w:lang w:val="ru-RU"/>
              </w:rPr>
              <w:tab/>
              <w:t>и</w:t>
            </w:r>
            <w:r w:rsidRPr="00BB110A">
              <w:rPr>
                <w:sz w:val="24"/>
                <w:lang w:val="ru-RU"/>
              </w:rPr>
              <w:tab/>
              <w:t xml:space="preserve">сроки выполнения </w:t>
            </w:r>
            <w:r w:rsidRPr="00BB110A">
              <w:rPr>
                <w:spacing w:val="47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 xml:space="preserve">работ </w:t>
            </w:r>
            <w:r w:rsidRPr="00BB110A">
              <w:rPr>
                <w:spacing w:val="14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по</w:t>
            </w:r>
            <w:r w:rsidRPr="00BB110A">
              <w:rPr>
                <w:sz w:val="24"/>
                <w:lang w:val="ru-RU"/>
              </w:rPr>
              <w:tab/>
              <w:t>защите</w:t>
            </w:r>
            <w:r w:rsidRPr="00BB110A">
              <w:rPr>
                <w:sz w:val="24"/>
                <w:lang w:val="ru-RU"/>
              </w:rPr>
              <w:tab/>
              <w:t>и согласованию проектной документации</w:t>
            </w:r>
            <w:proofErr w:type="gramStart"/>
            <w:r w:rsidRPr="00BB110A">
              <w:rPr>
                <w:sz w:val="24"/>
                <w:lang w:val="ru-RU"/>
              </w:rPr>
              <w:t xml:space="preserve"> О</w:t>
            </w:r>
            <w:proofErr w:type="gramEnd"/>
            <w:r w:rsidRPr="00BB110A">
              <w:rPr>
                <w:sz w:val="24"/>
                <w:lang w:val="ru-RU"/>
              </w:rPr>
              <w:t>пределять соответствие комплектности и качества оформления архитектурного раздела проектной</w:t>
            </w:r>
            <w:r w:rsidRPr="00BB110A">
              <w:rPr>
                <w:spacing w:val="-10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документации</w:t>
            </w:r>
          </w:p>
        </w:tc>
      </w:tr>
    </w:tbl>
    <w:p w:rsidR="00632DCA" w:rsidRPr="00BB110A" w:rsidRDefault="00632DCA">
      <w:pPr>
        <w:rPr>
          <w:sz w:val="24"/>
          <w:lang w:val="ru-RU"/>
        </w:rPr>
        <w:sectPr w:rsidR="00632DCA" w:rsidRPr="00BB110A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6F386D">
        <w:trPr>
          <w:trHeight w:hRule="exact" w:val="10776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документации</w:t>
            </w:r>
          </w:p>
          <w:p w:rsidR="00632DCA" w:rsidRPr="00BB110A" w:rsidRDefault="0032226C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автоматизированного проектирования, основные программные комплексы создания чертежей и моделей 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</w:t>
            </w:r>
          </w:p>
          <w:p w:rsidR="00632DCA" w:rsidRPr="00BB110A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  <w:p w:rsidR="00632DCA" w:rsidRPr="00BB110A" w:rsidRDefault="0032226C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 Методы и средства профессиональной и персональной коммуникации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</w:t>
            </w:r>
          </w:p>
          <w:p w:rsidR="00632DCA" w:rsidRPr="00BB110A" w:rsidRDefault="0032226C">
            <w:pPr>
              <w:pStyle w:val="TableParagraph"/>
              <w:ind w:right="49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</w:t>
            </w:r>
            <w:proofErr w:type="gramStart"/>
            <w:r w:rsidRPr="00BB110A">
              <w:rPr>
                <w:sz w:val="24"/>
                <w:lang w:val="ru-RU"/>
              </w:rPr>
              <w:t xml:space="preserve"> О</w:t>
            </w:r>
            <w:proofErr w:type="gramEnd"/>
            <w:r w:rsidRPr="00BB110A">
              <w:rPr>
                <w:sz w:val="24"/>
                <w:lang w:val="ru-RU"/>
              </w:rPr>
              <w:t>формлять графические и объемные материалы по архитектурному разделу проектной документации, включая чертежи, планы, модели и макеты 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</w:t>
            </w:r>
          </w:p>
          <w:p w:rsidR="00632DCA" w:rsidRPr="00BB110A" w:rsidRDefault="0032226C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 объемы и сроки выполнения работ по оформлению рабочей документации по архитектурному разделу проекта</w:t>
            </w:r>
          </w:p>
          <w:p w:rsidR="00632DCA" w:rsidRPr="00BB110A" w:rsidRDefault="0032226C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</w:t>
            </w:r>
            <w:proofErr w:type="gramStart"/>
            <w:r w:rsidRPr="00BB110A">
              <w:rPr>
                <w:sz w:val="24"/>
                <w:lang w:val="ru-RU"/>
              </w:rPr>
              <w:t xml:space="preserve"> О</w:t>
            </w:r>
            <w:proofErr w:type="gramEnd"/>
            <w:r w:rsidRPr="00BB110A">
              <w:rPr>
                <w:sz w:val="24"/>
                <w:lang w:val="ru-RU"/>
              </w:rPr>
              <w:t>пределять соответствие комплектности и качества оформления рабочей документации по архитектурному и 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</w:t>
            </w:r>
            <w:r w:rsidRPr="00BB110A">
              <w:rPr>
                <w:spacing w:val="-5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документации</w:t>
            </w:r>
          </w:p>
          <w:p w:rsidR="00632DCA" w:rsidRPr="00BB110A" w:rsidRDefault="0032226C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Предоставлять, согласовывать и принимать результаты работ по подготовке проектной документации</w:t>
            </w:r>
          </w:p>
        </w:tc>
      </w:tr>
      <w:tr w:rsidR="00632DCA" w:rsidRPr="006F386D">
        <w:trPr>
          <w:trHeight w:hRule="exact" w:val="838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ind w:right="109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4. 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before="1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>
        <w:trPr>
          <w:trHeight w:hRule="exact" w:val="2494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8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9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</w:p>
          <w:p w:rsidR="00632DCA" w:rsidRPr="00BB110A" w:rsidRDefault="0032226C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</w:t>
            </w:r>
          </w:p>
          <w:p w:rsidR="00632DCA" w:rsidRDefault="0032226C">
            <w:pPr>
              <w:pStyle w:val="TableParagraph"/>
              <w:ind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</w:tr>
    </w:tbl>
    <w:p w:rsidR="00632DCA" w:rsidRDefault="00632DCA">
      <w:pPr>
        <w:rPr>
          <w:sz w:val="24"/>
        </w:rPr>
        <w:sectPr w:rsidR="00632DCA">
          <w:pgSz w:w="11910" w:h="16840"/>
          <w:pgMar w:top="680" w:right="0" w:bottom="280" w:left="1600" w:header="215" w:footer="0" w:gutter="0"/>
          <w:cols w:space="720"/>
        </w:sectPr>
      </w:pPr>
    </w:p>
    <w:p w:rsidR="00632DCA" w:rsidRDefault="00632DCA">
      <w:pPr>
        <w:pStyle w:val="a3"/>
        <w:rPr>
          <w:sz w:val="20"/>
        </w:rPr>
      </w:pPr>
    </w:p>
    <w:p w:rsidR="00632DCA" w:rsidRDefault="00632DCA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6F386D">
        <w:trPr>
          <w:trHeight w:hRule="exact" w:val="9395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авторского надзора и устранения дефектов после реализации строительства объекта Требования международных нормативных технических документов по архитектурн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строительному проектированию и особенности их применения</w:t>
            </w:r>
          </w:p>
          <w:p w:rsidR="00632DCA" w:rsidRPr="00BB110A" w:rsidRDefault="0032226C">
            <w:pPr>
              <w:pStyle w:val="TableParagraph"/>
              <w:ind w:right="157"/>
              <w:rPr>
                <w:sz w:val="24"/>
                <w:lang w:val="ru-RU"/>
              </w:rPr>
            </w:pPr>
            <w:proofErr w:type="gramStart"/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 Права и ответственность сторон при осуществлении авторского надзора за строительством и работ по выявлению дефектов в период эксплуатации объекта Основные технологии производства строительных и монтажных работ Основные строительные материалы</w:t>
            </w:r>
            <w:proofErr w:type="gramEnd"/>
            <w:r w:rsidRPr="00BB110A">
              <w:rPr>
                <w:sz w:val="24"/>
                <w:lang w:val="ru-RU"/>
              </w:rPr>
              <w:t>, изделия, конструкции и их технические, технологические, эстетические и эксплуатационные характеристики Предложения рынка строительных технологий, материалов, изделий и конструкций, оборудования, машин и механизмов</w:t>
            </w:r>
          </w:p>
          <w:p w:rsidR="00632DCA" w:rsidRPr="00BB110A" w:rsidRDefault="0032226C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методы контроля качества строительных работ, порядок организации строительного контроля, осуществления строительного надзора и работ по выявлению дефектов в период эксплуатации объекта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98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объемов и качества выполнения строительных работ требованиям архитектурного раздела проектной документации</w:t>
            </w:r>
          </w:p>
          <w:p w:rsidR="00632DCA" w:rsidRPr="00BB110A" w:rsidRDefault="0032226C">
            <w:pPr>
              <w:pStyle w:val="TableParagraph"/>
              <w:ind w:right="29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</w:t>
            </w:r>
            <w:proofErr w:type="gramStart"/>
            <w:r w:rsidRPr="00BB110A">
              <w:rPr>
                <w:sz w:val="24"/>
                <w:lang w:val="ru-RU"/>
              </w:rPr>
              <w:t xml:space="preserve"> О</w:t>
            </w:r>
            <w:proofErr w:type="gramEnd"/>
            <w:r w:rsidRPr="00BB110A">
              <w:rPr>
                <w:sz w:val="24"/>
                <w:lang w:val="ru-RU"/>
              </w:rPr>
              <w:t>пределять и обосновывать возможность применения строительных материалов, непредусмотренных проектной документацией</w:t>
            </w:r>
          </w:p>
          <w:p w:rsidR="00632DCA" w:rsidRPr="00BB110A" w:rsidRDefault="0032226C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  <w:p w:rsidR="00632DCA" w:rsidRPr="00BB110A" w:rsidRDefault="0032226C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</w:t>
            </w:r>
            <w:proofErr w:type="gramStart"/>
            <w:r w:rsidRPr="00BB110A">
              <w:rPr>
                <w:sz w:val="24"/>
                <w:lang w:val="ru-RU"/>
              </w:rPr>
              <w:t xml:space="preserve"> О</w:t>
            </w:r>
            <w:proofErr w:type="gramEnd"/>
            <w:r w:rsidRPr="00BB110A">
              <w:rPr>
                <w:sz w:val="24"/>
                <w:lang w:val="ru-RU"/>
              </w:rPr>
              <w:t>пределять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</w:p>
        </w:tc>
      </w:tr>
      <w:tr w:rsidR="00632DCA" w:rsidRPr="006F386D">
        <w:trPr>
          <w:trHeight w:hRule="exact" w:val="562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spacing w:before="4" w:line="274" w:lineRule="exact"/>
              <w:ind w:left="2491" w:right="522" w:hanging="1957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5. Консультационные услуги и проектные работы на стадии реализации объектов капитального строительства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before="1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6F386D">
        <w:trPr>
          <w:trHeight w:hRule="exact" w:val="4151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 Требования международных нормативных технических документов по архитектурн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строительному проектированию и особенности их применения при проведении тендерных процедур и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88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Организация от имени заказчика и проведение тендерных процедур на строительный </w:t>
            </w:r>
            <w:proofErr w:type="gramStart"/>
            <w:r w:rsidRPr="00BB110A">
              <w:rPr>
                <w:sz w:val="24"/>
                <w:lang w:val="ru-RU"/>
              </w:rPr>
              <w:t>подряд</w:t>
            </w:r>
            <w:proofErr w:type="gramEnd"/>
            <w:r w:rsidRPr="00BB110A">
              <w:rPr>
                <w:sz w:val="24"/>
                <w:lang w:val="ru-RU"/>
              </w:rPr>
              <w:t xml:space="preserve"> и субподряд Организация подготовки тендерной документации</w:t>
            </w:r>
          </w:p>
          <w:p w:rsidR="00632DCA" w:rsidRPr="00BB110A" w:rsidRDefault="0032226C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Отбор подрядных и субподрядных организаций для участия в проекте Проведение анализа результатов тендеров и подготовка отчета заказчику Руководство разработкой исполнительной документации для подрядчика</w:t>
            </w:r>
            <w:proofErr w:type="gramStart"/>
            <w:r w:rsidRPr="00BB110A">
              <w:rPr>
                <w:sz w:val="24"/>
                <w:lang w:val="ru-RU"/>
              </w:rPr>
              <w:t xml:space="preserve"> Р</w:t>
            </w:r>
            <w:proofErr w:type="gramEnd"/>
            <w:r w:rsidRPr="00BB110A">
              <w:rPr>
                <w:sz w:val="24"/>
                <w:lang w:val="ru-RU"/>
              </w:rPr>
              <w:t>азрабатывать и утверждать с пользователем объекта нормативные и организационно-распорядительные документы, регулирующие эксплуатацию</w:t>
            </w:r>
          </w:p>
        </w:tc>
      </w:tr>
    </w:tbl>
    <w:p w:rsidR="00632DCA" w:rsidRPr="00BB110A" w:rsidRDefault="00632DCA">
      <w:pPr>
        <w:rPr>
          <w:sz w:val="24"/>
          <w:lang w:val="ru-RU"/>
        </w:rPr>
        <w:sectPr w:rsidR="00632DCA" w:rsidRPr="00BB110A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6F386D">
        <w:trPr>
          <w:trHeight w:hRule="exact" w:val="6380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8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подготовки исполнительной документации Требования законодательства по проведению тендерных процедур, состава и содержания пакетов тендерной документации</w:t>
            </w:r>
          </w:p>
          <w:p w:rsidR="00632DCA" w:rsidRPr="00BB110A" w:rsidRDefault="0032226C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Основы технологии возведения объектов капитального строительства</w:t>
            </w:r>
          </w:p>
          <w:p w:rsidR="00632DCA" w:rsidRPr="00BB110A" w:rsidRDefault="0032226C">
            <w:pPr>
              <w:pStyle w:val="TableParagraph"/>
              <w:ind w:right="8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</w:t>
            </w:r>
          </w:p>
          <w:p w:rsidR="00632DCA" w:rsidRPr="00BB110A" w:rsidRDefault="0032226C">
            <w:pPr>
              <w:pStyle w:val="TableParagraph"/>
              <w:tabs>
                <w:tab w:val="left" w:pos="1519"/>
                <w:tab w:val="left" w:pos="2935"/>
                <w:tab w:val="left" w:pos="3643"/>
              </w:tabs>
              <w:ind w:right="34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</w:t>
            </w:r>
            <w:r w:rsidRPr="00BB110A">
              <w:rPr>
                <w:sz w:val="24"/>
                <w:lang w:val="ru-RU"/>
              </w:rPr>
              <w:tab/>
              <w:t>законодательства</w:t>
            </w:r>
            <w:r w:rsidRPr="00BB110A">
              <w:rPr>
                <w:sz w:val="24"/>
                <w:lang w:val="ru-RU"/>
              </w:rPr>
              <w:tab/>
              <w:t>и нормативных</w:t>
            </w:r>
            <w:r w:rsidRPr="00BB110A">
              <w:rPr>
                <w:spacing w:val="-28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правовых</w:t>
            </w:r>
            <w:r w:rsidRPr="00BB110A">
              <w:rPr>
                <w:sz w:val="24"/>
                <w:lang w:val="ru-RU"/>
              </w:rPr>
              <w:tab/>
              <w:t xml:space="preserve">актов, </w:t>
            </w:r>
            <w:r w:rsidRPr="00BB110A">
              <w:rPr>
                <w:rFonts w:ascii="Courier New" w:hAnsi="Courier New"/>
                <w:sz w:val="24"/>
                <w:lang w:val="ru-RU"/>
              </w:rPr>
              <w:t>н</w:t>
            </w:r>
            <w:r w:rsidRPr="00BB110A">
              <w:rPr>
                <w:sz w:val="24"/>
                <w:lang w:val="ru-RU"/>
              </w:rPr>
              <w:t>ормативных технических документов к порядку обработки, оформления и передачи информации о ходе процессе разработки тендерной и</w:t>
            </w:r>
            <w:r w:rsidRPr="00BB110A">
              <w:rPr>
                <w:spacing w:val="-1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исполнительной документации заинтересованным сторонам</w:t>
            </w:r>
          </w:p>
          <w:p w:rsidR="00632DCA" w:rsidRPr="00BB110A" w:rsidRDefault="0032226C">
            <w:pPr>
              <w:pStyle w:val="TableParagraph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и средства профессиональной, бизне</w:t>
            </w:r>
            <w:proofErr w:type="gramStart"/>
            <w:r w:rsidRPr="00BB110A">
              <w:rPr>
                <w:sz w:val="24"/>
                <w:lang w:val="ru-RU"/>
              </w:rPr>
              <w:t>с-</w:t>
            </w:r>
            <w:proofErr w:type="gramEnd"/>
            <w:r w:rsidRPr="00BB110A">
              <w:rPr>
                <w:sz w:val="24"/>
                <w:lang w:val="ru-RU"/>
              </w:rPr>
              <w:t xml:space="preserve"> и персональной коммуникации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spacing w:line="270" w:lineRule="exact"/>
              <w:ind w:right="27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объекта</w:t>
            </w:r>
          </w:p>
          <w:p w:rsidR="006F6167" w:rsidRDefault="0032226C">
            <w:pPr>
              <w:pStyle w:val="TableParagraph"/>
              <w:tabs>
                <w:tab w:val="left" w:pos="2935"/>
              </w:tabs>
              <w:ind w:right="18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Выбирать оптимальные методы и</w:t>
            </w:r>
            <w:r w:rsidRPr="00BB110A">
              <w:rPr>
                <w:spacing w:val="-1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средства профессиональной, бизне</w:t>
            </w:r>
            <w:proofErr w:type="gramStart"/>
            <w:r w:rsidRPr="00BB110A">
              <w:rPr>
                <w:sz w:val="24"/>
                <w:lang w:val="ru-RU"/>
              </w:rPr>
              <w:t>с-</w:t>
            </w:r>
            <w:proofErr w:type="gramEnd"/>
            <w:r w:rsidRPr="00BB110A">
              <w:rPr>
                <w:sz w:val="24"/>
                <w:lang w:val="ru-RU"/>
              </w:rPr>
              <w:t xml:space="preserve"> и персональной коммуникации при работе с подрядными организациями </w:t>
            </w:r>
          </w:p>
          <w:p w:rsidR="00632DCA" w:rsidRPr="00BB110A" w:rsidRDefault="0032226C">
            <w:pPr>
              <w:pStyle w:val="TableParagraph"/>
              <w:tabs>
                <w:tab w:val="left" w:pos="2935"/>
              </w:tabs>
              <w:ind w:right="18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Использовать</w:t>
            </w:r>
            <w:r w:rsidR="006F6167">
              <w:rPr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средства</w:t>
            </w:r>
            <w:r w:rsidRPr="00BB110A">
              <w:rPr>
                <w:sz w:val="24"/>
                <w:lang w:val="ru-RU"/>
              </w:rPr>
              <w:tab/>
              <w:t>автоматизации архитектурно-строительного проектирования</w:t>
            </w:r>
          </w:p>
        </w:tc>
      </w:tr>
      <w:tr w:rsidR="00632DCA" w:rsidRPr="006F386D">
        <w:trPr>
          <w:trHeight w:hRule="exact" w:val="838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ind w:right="112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6. 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6F386D" w:rsidTr="002A17B7">
        <w:trPr>
          <w:trHeight w:hRule="exact" w:val="7825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lastRenderedPageBreak/>
              <w:t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</w:t>
            </w:r>
          </w:p>
          <w:p w:rsidR="00632DCA" w:rsidRPr="00BB110A" w:rsidRDefault="0032226C">
            <w:pPr>
              <w:pStyle w:val="TableParagraph"/>
              <w:ind w:right="13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международных нормативных технических документов, регулирующих процессы управления проектами в архитектурн</w:t>
            </w:r>
            <w:proofErr w:type="gramStart"/>
            <w:r w:rsidRPr="00BB110A">
              <w:rPr>
                <w:sz w:val="24"/>
                <w:lang w:val="ru-RU"/>
              </w:rPr>
              <w:t>о-</w:t>
            </w:r>
            <w:proofErr w:type="gramEnd"/>
            <w:r w:rsidRPr="00BB110A">
              <w:rPr>
                <w:sz w:val="24"/>
                <w:lang w:val="ru-RU"/>
              </w:rPr>
              <w:t xml:space="preserve"> строительного проектирования и особенности их применения</w:t>
            </w:r>
          </w:p>
          <w:p w:rsidR="00632DCA" w:rsidRPr="00BB110A" w:rsidRDefault="0032226C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Методы управления стоимостью и бюджетом проекта – формирование проектного бюджета и </w:t>
            </w:r>
            <w:proofErr w:type="gramStart"/>
            <w:r w:rsidRPr="00BB110A">
              <w:rPr>
                <w:sz w:val="24"/>
                <w:lang w:val="ru-RU"/>
              </w:rPr>
              <w:t>контроль за</w:t>
            </w:r>
            <w:proofErr w:type="gramEnd"/>
            <w:r w:rsidRPr="00BB110A">
              <w:rPr>
                <w:sz w:val="24"/>
                <w:lang w:val="ru-RU"/>
              </w:rPr>
              <w:t xml:space="preserve"> его рамками в процессе проектирования объекта капитального строительства 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</w:t>
            </w:r>
          </w:p>
          <w:p w:rsidR="00632DCA" w:rsidRDefault="003222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управлении</w:t>
            </w:r>
            <w:proofErr w:type="spellEnd"/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74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анализ содержания проектных задач, выбирать методы и средства их решения</w:t>
            </w:r>
          </w:p>
          <w:p w:rsidR="00632DCA" w:rsidRPr="00BB110A" w:rsidRDefault="0032226C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Применять требования законодательства и нормативных правовых актов, регулирующих процессы у</w:t>
            </w:r>
            <w:r w:rsidR="006F6167">
              <w:rPr>
                <w:sz w:val="24"/>
                <w:lang w:val="ru-RU"/>
              </w:rPr>
              <w:t>правления проектами в проектно</w:t>
            </w:r>
            <w:r w:rsidR="002948ED">
              <w:rPr>
                <w:sz w:val="24"/>
                <w:lang w:val="ru-RU"/>
              </w:rPr>
              <w:t>-</w:t>
            </w:r>
            <w:r w:rsidRPr="00BB110A">
              <w:rPr>
                <w:sz w:val="24"/>
                <w:lang w:val="ru-RU"/>
              </w:rPr>
              <w:t>строительной отрасли</w:t>
            </w:r>
          </w:p>
          <w:p w:rsidR="00632DCA" w:rsidRPr="00BB110A" w:rsidRDefault="0032226C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</w:t>
            </w:r>
          </w:p>
          <w:p w:rsidR="00632DCA" w:rsidRPr="00BB110A" w:rsidRDefault="0032226C">
            <w:pPr>
              <w:pStyle w:val="TableParagraph"/>
              <w:ind w:right="212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Применять методы управления стоимостью и бюджетом проектных работ</w:t>
            </w:r>
          </w:p>
          <w:p w:rsidR="002A17B7" w:rsidRPr="002A17B7" w:rsidRDefault="0032226C" w:rsidP="002A17B7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– формирование бюджета и </w:t>
            </w:r>
            <w:proofErr w:type="gramStart"/>
            <w:r w:rsidRPr="00BB110A">
              <w:rPr>
                <w:sz w:val="24"/>
                <w:lang w:val="ru-RU"/>
              </w:rPr>
              <w:t>контроль за</w:t>
            </w:r>
            <w:proofErr w:type="gramEnd"/>
            <w:r w:rsidRPr="00BB110A">
              <w:rPr>
                <w:sz w:val="24"/>
                <w:lang w:val="ru-RU"/>
              </w:rPr>
              <w:t xml:space="preserve"> его рамками в процессе проектирования объекта капитального строительства </w:t>
            </w:r>
          </w:p>
          <w:p w:rsidR="002A17B7" w:rsidRPr="002A17B7" w:rsidRDefault="002A17B7" w:rsidP="002A17B7">
            <w:pPr>
              <w:pStyle w:val="TableParagraph"/>
              <w:tabs>
                <w:tab w:val="left" w:pos="1519"/>
              </w:tabs>
              <w:ind w:right="32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Применять современные методы управления качеством проекта – обеспечения соответствия результатов проектирования требованиям заказчика</w:t>
            </w:r>
            <w:r w:rsidRPr="002A17B7">
              <w:rPr>
                <w:spacing w:val="-13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и установленным нормативным актам</w:t>
            </w:r>
            <w:proofErr w:type="gramStart"/>
            <w:r w:rsidRPr="002A17B7">
              <w:rPr>
                <w:sz w:val="24"/>
                <w:lang w:val="ru-RU"/>
              </w:rPr>
              <w:t xml:space="preserve"> П</w:t>
            </w:r>
            <w:proofErr w:type="gramEnd"/>
            <w:r w:rsidRPr="002A17B7">
              <w:rPr>
                <w:sz w:val="24"/>
                <w:lang w:val="ru-RU"/>
              </w:rPr>
              <w:t>рименять</w:t>
            </w:r>
            <w:r w:rsidRPr="002A17B7">
              <w:rPr>
                <w:sz w:val="24"/>
                <w:lang w:val="ru-RU"/>
              </w:rPr>
              <w:tab/>
              <w:t xml:space="preserve">методы </w:t>
            </w:r>
            <w:r w:rsidRPr="002A17B7">
              <w:rPr>
                <w:spacing w:val="53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управления рисками   в   проекте:</w:t>
            </w:r>
            <w:r w:rsidRPr="002A17B7">
              <w:rPr>
                <w:spacing w:val="-9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анализировать,</w:t>
            </w:r>
            <w:r w:rsidRPr="002A17B7">
              <w:rPr>
                <w:spacing w:val="-2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 xml:space="preserve">информировать </w:t>
            </w:r>
            <w:r w:rsidRPr="002A17B7">
              <w:rPr>
                <w:spacing w:val="55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заказчика</w:t>
            </w:r>
            <w:r w:rsidRPr="002A17B7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и контролировать</w:t>
            </w:r>
            <w:r w:rsidRPr="002A17B7">
              <w:rPr>
                <w:sz w:val="24"/>
                <w:lang w:val="ru-RU"/>
              </w:rPr>
              <w:tab/>
              <w:t xml:space="preserve">риски </w:t>
            </w:r>
            <w:r w:rsidRPr="002A17B7">
              <w:rPr>
                <w:spacing w:val="56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 xml:space="preserve">в </w:t>
            </w:r>
            <w:r w:rsidRPr="002A17B7">
              <w:rPr>
                <w:spacing w:val="56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процессе проектирования объекта капитального строительства</w:t>
            </w:r>
          </w:p>
          <w:p w:rsidR="00632DCA" w:rsidRPr="002A17B7" w:rsidRDefault="00632DCA">
            <w:pPr>
              <w:pStyle w:val="TableParagraph"/>
              <w:ind w:right="165"/>
              <w:rPr>
                <w:sz w:val="24"/>
                <w:lang w:val="ru-RU"/>
              </w:rPr>
            </w:pPr>
          </w:p>
        </w:tc>
      </w:tr>
    </w:tbl>
    <w:p w:rsidR="00632DCA" w:rsidRPr="002A17B7" w:rsidRDefault="00632DCA">
      <w:pPr>
        <w:rPr>
          <w:sz w:val="24"/>
          <w:lang w:val="ru-RU"/>
        </w:rPr>
        <w:sectPr w:rsidR="00632DCA" w:rsidRPr="002A17B7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2A17B7" w:rsidRDefault="00632DCA">
      <w:pPr>
        <w:pStyle w:val="a3"/>
        <w:rPr>
          <w:sz w:val="20"/>
          <w:lang w:val="ru-RU"/>
        </w:rPr>
      </w:pPr>
    </w:p>
    <w:p w:rsidR="00632DCA" w:rsidRPr="002A17B7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6F386D">
        <w:trPr>
          <w:trHeight w:hRule="exact" w:val="6359"/>
        </w:trPr>
        <w:tc>
          <w:tcPr>
            <w:tcW w:w="4650" w:type="dxa"/>
          </w:tcPr>
          <w:p w:rsidR="00632DCA" w:rsidRPr="002A17B7" w:rsidRDefault="0032226C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проектами, современное программное обеспечение для составления графиков проектных работ методы календарного сетевого планирования, нормы и методики расчета сроков выполнения проектных работ</w:t>
            </w:r>
          </w:p>
          <w:p w:rsidR="00632DCA" w:rsidRPr="002A17B7" w:rsidRDefault="0032226C">
            <w:pPr>
              <w:pStyle w:val="TableParagraph"/>
              <w:ind w:right="217"/>
              <w:rPr>
                <w:sz w:val="24"/>
                <w:lang w:val="ru-RU"/>
              </w:rPr>
            </w:pPr>
            <w:proofErr w:type="gramStart"/>
            <w:r w:rsidRPr="002A17B7">
              <w:rPr>
                <w:sz w:val="24"/>
                <w:lang w:val="ru-RU"/>
              </w:rPr>
              <w:t>Управление рисками в проекте: анализ, реагирование и контроль за рисками в процессе проектирования объекта капитального строительства Современные методы и программное обеспечение эффективных</w:t>
            </w:r>
            <w:r w:rsidRPr="002A17B7">
              <w:rPr>
                <w:spacing w:val="-14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ведения протоколов совещаний, систем отчетности организация презентаций и защиты проектных</w:t>
            </w:r>
            <w:r w:rsidRPr="002A17B7">
              <w:rPr>
                <w:spacing w:val="-5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решений</w:t>
            </w:r>
            <w:proofErr w:type="gramEnd"/>
          </w:p>
          <w:p w:rsidR="00632DCA" w:rsidRPr="002A17B7" w:rsidRDefault="0032226C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Современные методы оценки эффективности проекта и достижения его многообразных целей</w:t>
            </w:r>
          </w:p>
        </w:tc>
        <w:tc>
          <w:tcPr>
            <w:tcW w:w="4697" w:type="dxa"/>
          </w:tcPr>
          <w:p w:rsidR="00632DCA" w:rsidRPr="002A17B7" w:rsidRDefault="0032226C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</w:t>
            </w:r>
          </w:p>
          <w:p w:rsidR="00632DCA" w:rsidRPr="002A17B7" w:rsidRDefault="0032226C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632DCA" w:rsidRPr="006F386D">
        <w:trPr>
          <w:trHeight w:hRule="exact" w:val="840"/>
        </w:trPr>
        <w:tc>
          <w:tcPr>
            <w:tcW w:w="9347" w:type="dxa"/>
            <w:gridSpan w:val="2"/>
          </w:tcPr>
          <w:p w:rsidR="00632DCA" w:rsidRPr="002A17B7" w:rsidRDefault="0032226C">
            <w:pPr>
              <w:pStyle w:val="TableParagraph"/>
              <w:ind w:right="102"/>
              <w:jc w:val="center"/>
              <w:rPr>
                <w:b/>
                <w:i/>
                <w:sz w:val="24"/>
                <w:lang w:val="ru-RU"/>
              </w:rPr>
            </w:pPr>
            <w:r w:rsidRPr="002A17B7">
              <w:rPr>
                <w:b/>
                <w:i/>
                <w:sz w:val="24"/>
                <w:lang w:val="ru-RU"/>
              </w:rPr>
              <w:t xml:space="preserve">ТФ 7. Осуществление мероприятий по защите авторских прав на архитектурную концепцию и </w:t>
            </w:r>
            <w:proofErr w:type="gramStart"/>
            <w:r w:rsidRPr="002A17B7">
              <w:rPr>
                <w:b/>
                <w:i/>
                <w:sz w:val="24"/>
                <w:lang w:val="ru-RU"/>
              </w:rPr>
              <w:t>архитектурный проект</w:t>
            </w:r>
            <w:proofErr w:type="gramEnd"/>
            <w:r w:rsidRPr="002A17B7">
              <w:rPr>
                <w:b/>
                <w:i/>
                <w:sz w:val="24"/>
                <w:lang w:val="ru-RU"/>
              </w:rPr>
              <w:t xml:space="preserve"> и экспертная деятельность по вопросам развития архитектурной профессии</w:t>
            </w:r>
          </w:p>
        </w:tc>
      </w:tr>
      <w:tr w:rsidR="00632DCA">
        <w:trPr>
          <w:trHeight w:hRule="exact" w:val="262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6F386D" w:rsidTr="002A17B7">
        <w:trPr>
          <w:trHeight w:hRule="exact" w:val="7427"/>
        </w:trPr>
        <w:tc>
          <w:tcPr>
            <w:tcW w:w="4650" w:type="dxa"/>
          </w:tcPr>
          <w:p w:rsidR="00632DCA" w:rsidRPr="002A17B7" w:rsidRDefault="0032226C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lastRenderedPageBreak/>
              <w:t>Основные требования законодательства и нормативных правовых актов, регламентирующих порядок использования и защиты авторских прав на произведения архитектуры</w:t>
            </w:r>
          </w:p>
          <w:p w:rsidR="00632DCA" w:rsidRPr="002A17B7" w:rsidRDefault="0032226C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</w:t>
            </w:r>
          </w:p>
          <w:p w:rsidR="00632DCA" w:rsidRPr="002A17B7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 xml:space="preserve">Порядок согласования и внесения изменений в </w:t>
            </w:r>
            <w:proofErr w:type="gramStart"/>
            <w:r w:rsidRPr="002A17B7">
              <w:rPr>
                <w:sz w:val="24"/>
                <w:lang w:val="ru-RU"/>
              </w:rPr>
              <w:t>архитектурный проект</w:t>
            </w:r>
            <w:proofErr w:type="gramEnd"/>
            <w:r w:rsidRPr="002A17B7">
              <w:rPr>
                <w:sz w:val="24"/>
                <w:lang w:val="ru-RU"/>
              </w:rPr>
              <w:t xml:space="preserve"> 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  <w:p w:rsidR="00632DCA" w:rsidRPr="002A17B7" w:rsidRDefault="0032226C">
            <w:pPr>
              <w:pStyle w:val="TableParagraph"/>
              <w:tabs>
                <w:tab w:val="left" w:pos="1519"/>
                <w:tab w:val="left" w:pos="2227"/>
              </w:tabs>
              <w:ind w:right="1434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Методы</w:t>
            </w:r>
            <w:r w:rsidRPr="002A17B7">
              <w:rPr>
                <w:sz w:val="24"/>
                <w:lang w:val="ru-RU"/>
              </w:rPr>
              <w:tab/>
              <w:t>и</w:t>
            </w:r>
            <w:r w:rsidRPr="002A17B7">
              <w:rPr>
                <w:sz w:val="24"/>
                <w:lang w:val="ru-RU"/>
              </w:rPr>
              <w:tab/>
              <w:t xml:space="preserve">средства профессиональной, </w:t>
            </w:r>
            <w:r w:rsidRPr="002A17B7">
              <w:rPr>
                <w:spacing w:val="2"/>
                <w:sz w:val="24"/>
                <w:lang w:val="ru-RU"/>
              </w:rPr>
              <w:t>бизне</w:t>
            </w:r>
            <w:proofErr w:type="gramStart"/>
            <w:r w:rsidRPr="002A17B7">
              <w:rPr>
                <w:spacing w:val="2"/>
                <w:sz w:val="24"/>
                <w:lang w:val="ru-RU"/>
              </w:rPr>
              <w:t>с-</w:t>
            </w:r>
            <w:proofErr w:type="gramEnd"/>
            <w:r w:rsidRPr="002A17B7">
              <w:rPr>
                <w:spacing w:val="2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и персональной</w:t>
            </w:r>
            <w:r w:rsidRPr="002A17B7">
              <w:rPr>
                <w:spacing w:val="-12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коммуникации</w:t>
            </w:r>
          </w:p>
        </w:tc>
        <w:tc>
          <w:tcPr>
            <w:tcW w:w="4697" w:type="dxa"/>
          </w:tcPr>
          <w:p w:rsidR="00632DCA" w:rsidRPr="002A17B7" w:rsidRDefault="0032226C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 xml:space="preserve">Выбирать оптимальные средства и методы изображения архитектурной формы и пространства для представления </w:t>
            </w:r>
            <w:proofErr w:type="gramStart"/>
            <w:r w:rsidRPr="002A17B7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2A17B7">
              <w:rPr>
                <w:sz w:val="24"/>
                <w:lang w:val="ru-RU"/>
              </w:rPr>
              <w:t xml:space="preserve"> в профессиональных изданиях, на публичных мероприятиях и в других средствах  профессиональной социализации</w:t>
            </w:r>
          </w:p>
          <w:p w:rsidR="00632DCA" w:rsidRPr="002A17B7" w:rsidRDefault="0032226C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 xml:space="preserve">Выбирать оптимальные методы и средства профессиональной коммуникации при представлении </w:t>
            </w:r>
            <w:proofErr w:type="gramStart"/>
            <w:r w:rsidRPr="002A17B7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2A17B7">
              <w:rPr>
                <w:sz w:val="24"/>
                <w:lang w:val="ru-RU"/>
              </w:rPr>
              <w:t xml:space="preserve"> на публичных мероприятиях</w:t>
            </w:r>
          </w:p>
          <w:p w:rsidR="00632DCA" w:rsidRPr="002A17B7" w:rsidRDefault="0032226C">
            <w:pPr>
              <w:pStyle w:val="TableParagraph"/>
              <w:ind w:right="163"/>
              <w:rPr>
                <w:sz w:val="24"/>
                <w:lang w:val="ru-RU"/>
              </w:rPr>
            </w:pPr>
            <w:proofErr w:type="gramStart"/>
            <w:r w:rsidRPr="002A17B7">
              <w:rPr>
                <w:sz w:val="24"/>
                <w:lang w:val="ru-RU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архитектурного концептуального проекта</w:t>
            </w:r>
            <w:proofErr w:type="gramEnd"/>
          </w:p>
          <w:p w:rsidR="00632DCA" w:rsidRPr="002A17B7" w:rsidRDefault="0032226C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 xml:space="preserve">Вносить изменения в </w:t>
            </w:r>
            <w:proofErr w:type="gramStart"/>
            <w:r w:rsidRPr="002A17B7">
              <w:rPr>
                <w:sz w:val="24"/>
                <w:lang w:val="ru-RU"/>
              </w:rPr>
              <w:t>архитектурный концептуальный проект</w:t>
            </w:r>
            <w:proofErr w:type="gramEnd"/>
            <w:r w:rsidRPr="002A17B7">
              <w:rPr>
                <w:sz w:val="24"/>
                <w:lang w:val="ru-RU"/>
              </w:rPr>
              <w:t xml:space="preserve">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</w:t>
            </w:r>
            <w:r w:rsidR="002A17B7" w:rsidRPr="002A17B7">
              <w:rPr>
                <w:sz w:val="24"/>
                <w:lang w:val="ru-RU"/>
              </w:rPr>
              <w:t xml:space="preserve"> объекта капитального строительства</w:t>
            </w:r>
          </w:p>
        </w:tc>
      </w:tr>
    </w:tbl>
    <w:p w:rsidR="00632DCA" w:rsidRPr="002A17B7" w:rsidRDefault="00632DCA">
      <w:pPr>
        <w:rPr>
          <w:sz w:val="24"/>
          <w:lang w:val="ru-RU"/>
        </w:rPr>
        <w:sectPr w:rsidR="00632DCA" w:rsidRPr="002A17B7" w:rsidSect="00AF76B8">
          <w:pgSz w:w="11910" w:h="16840"/>
          <w:pgMar w:top="680" w:right="0" w:bottom="280" w:left="1600" w:header="215" w:footer="742" w:gutter="0"/>
          <w:cols w:space="720"/>
        </w:sectPr>
      </w:pPr>
    </w:p>
    <w:p w:rsidR="00632DCA" w:rsidRPr="002A17B7" w:rsidRDefault="00632DCA">
      <w:pPr>
        <w:pStyle w:val="a3"/>
        <w:rPr>
          <w:sz w:val="20"/>
          <w:lang w:val="ru-RU"/>
        </w:rPr>
      </w:pPr>
    </w:p>
    <w:p w:rsidR="00632DCA" w:rsidRPr="002A17B7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4705"/>
      </w:tblGrid>
      <w:tr w:rsidR="00632DCA" w:rsidRPr="006F386D">
        <w:trPr>
          <w:trHeight w:hRule="exact" w:val="562"/>
        </w:trPr>
        <w:tc>
          <w:tcPr>
            <w:tcW w:w="9347" w:type="dxa"/>
            <w:gridSpan w:val="2"/>
          </w:tcPr>
          <w:p w:rsidR="00632DCA" w:rsidRPr="002A17B7" w:rsidRDefault="0032226C">
            <w:pPr>
              <w:pStyle w:val="TableParagraph"/>
              <w:ind w:left="520" w:right="506" w:firstLine="228"/>
              <w:rPr>
                <w:b/>
                <w:i/>
                <w:sz w:val="24"/>
                <w:lang w:val="ru-RU"/>
              </w:rPr>
            </w:pPr>
            <w:r w:rsidRPr="002A17B7">
              <w:rPr>
                <w:b/>
                <w:i/>
                <w:sz w:val="24"/>
                <w:lang w:val="ru-RU"/>
              </w:rPr>
              <w:t>ТФ 8. Руководство работниками и операционное управление персоналом творческого коллектива и/или архитектурным подразделением организации</w:t>
            </w:r>
          </w:p>
        </w:tc>
      </w:tr>
      <w:tr w:rsidR="00632DCA">
        <w:trPr>
          <w:trHeight w:hRule="exact" w:val="262"/>
        </w:trPr>
        <w:tc>
          <w:tcPr>
            <w:tcW w:w="4642" w:type="dxa"/>
            <w:tcBorders>
              <w:right w:val="single" w:sz="4" w:space="0" w:color="000000"/>
            </w:tcBorders>
          </w:tcPr>
          <w:p w:rsidR="00632DCA" w:rsidRDefault="0032226C">
            <w:pPr>
              <w:pStyle w:val="TableParagraph"/>
              <w:spacing w:line="252" w:lineRule="exact"/>
              <w:ind w:left="1252" w:right="0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705" w:type="dxa"/>
            <w:tcBorders>
              <w:left w:val="single" w:sz="4" w:space="0" w:color="000000"/>
            </w:tcBorders>
          </w:tcPr>
          <w:p w:rsidR="00632DCA" w:rsidRDefault="0032226C">
            <w:pPr>
              <w:pStyle w:val="TableParagraph"/>
              <w:spacing w:line="252" w:lineRule="exact"/>
              <w:ind w:left="1267" w:right="154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6F386D" w:rsidTr="002A17B7">
        <w:trPr>
          <w:trHeight w:hRule="exact" w:val="4555"/>
        </w:trPr>
        <w:tc>
          <w:tcPr>
            <w:tcW w:w="4642" w:type="dxa"/>
            <w:tcBorders>
              <w:right w:val="single" w:sz="4" w:space="0" w:color="000000"/>
            </w:tcBorders>
          </w:tcPr>
          <w:p w:rsidR="00632DCA" w:rsidRPr="002A17B7" w:rsidRDefault="0032226C">
            <w:pPr>
              <w:pStyle w:val="TableParagraph"/>
              <w:tabs>
                <w:tab w:val="left" w:pos="1519"/>
                <w:tab w:val="left" w:pos="3643"/>
              </w:tabs>
              <w:ind w:right="15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Требования</w:t>
            </w:r>
            <w:r w:rsidRPr="002A17B7">
              <w:rPr>
                <w:sz w:val="24"/>
                <w:lang w:val="ru-RU"/>
              </w:rPr>
              <w:tab/>
              <w:t>законодательства</w:t>
            </w:r>
            <w:r w:rsidRPr="002A17B7">
              <w:rPr>
                <w:sz w:val="24"/>
                <w:lang w:val="ru-RU"/>
              </w:rPr>
              <w:tab/>
              <w:t>и нормативных правовых актов, регулирующих трудовую деятельность Средства, методы и методики</w:t>
            </w:r>
            <w:r w:rsidRPr="002A17B7">
              <w:rPr>
                <w:spacing w:val="-12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руководства работниками</w:t>
            </w:r>
          </w:p>
          <w:p w:rsidR="00632DCA" w:rsidRPr="002A17B7" w:rsidRDefault="0032226C">
            <w:pPr>
              <w:pStyle w:val="TableParagraph"/>
              <w:ind w:right="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Основные принципы и методы управления трудовыми коллективами</w:t>
            </w:r>
          </w:p>
          <w:p w:rsidR="00632DCA" w:rsidRPr="002A17B7" w:rsidRDefault="0032226C">
            <w:pPr>
              <w:pStyle w:val="TableParagraph"/>
              <w:ind w:right="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Состав и назначение нормативных документов, регламентирующих трудовые отношения в организации</w:t>
            </w:r>
          </w:p>
          <w:p w:rsidR="00632DCA" w:rsidRPr="002A17B7" w:rsidRDefault="0032226C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Методы оценки эффективности труда Виды документов, подтверждающих квалификацию работников</w:t>
            </w:r>
          </w:p>
          <w:p w:rsidR="00632DCA" w:rsidRPr="002A17B7" w:rsidRDefault="0032226C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Формы организации профессионального обучения на рабочем месте</w:t>
            </w:r>
          </w:p>
          <w:p w:rsidR="00632DCA" w:rsidRPr="002A17B7" w:rsidRDefault="00632DCA">
            <w:pPr>
              <w:pStyle w:val="TableParagraph"/>
              <w:ind w:right="0"/>
              <w:rPr>
                <w:sz w:val="24"/>
                <w:lang w:val="ru-RU"/>
              </w:rPr>
            </w:pPr>
          </w:p>
        </w:tc>
        <w:tc>
          <w:tcPr>
            <w:tcW w:w="4705" w:type="dxa"/>
            <w:tcBorders>
              <w:left w:val="single" w:sz="4" w:space="0" w:color="000000"/>
            </w:tcBorders>
          </w:tcPr>
          <w:p w:rsidR="00632DCA" w:rsidRPr="002A17B7" w:rsidRDefault="0032226C">
            <w:pPr>
              <w:pStyle w:val="TableParagraph"/>
              <w:ind w:left="95" w:right="154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  <w:p w:rsidR="00632DCA" w:rsidRPr="002A17B7" w:rsidRDefault="0032226C">
            <w:pPr>
              <w:pStyle w:val="TableParagraph"/>
              <w:tabs>
                <w:tab w:val="left" w:pos="1511"/>
              </w:tabs>
              <w:ind w:left="95" w:right="11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Определять</w:t>
            </w:r>
            <w:r w:rsidRPr="002A17B7">
              <w:rPr>
                <w:sz w:val="24"/>
                <w:lang w:val="ru-RU"/>
              </w:rPr>
              <w:tab/>
              <w:t>оптимальное</w:t>
            </w:r>
            <w:r w:rsidRPr="002A17B7">
              <w:rPr>
                <w:spacing w:val="23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распределение работников</w:t>
            </w:r>
            <w:r w:rsidRPr="002A17B7">
              <w:rPr>
                <w:sz w:val="24"/>
                <w:lang w:val="ru-RU"/>
              </w:rPr>
              <w:tab/>
              <w:t>с учетом</w:t>
            </w:r>
            <w:r w:rsidRPr="002A17B7">
              <w:rPr>
                <w:spacing w:val="-4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содержания</w:t>
            </w:r>
            <w:r w:rsidRPr="002A17B7">
              <w:rPr>
                <w:spacing w:val="-3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и</w:t>
            </w:r>
            <w:r w:rsidRPr="002A17B7">
              <w:rPr>
                <w:w w:val="99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объемов производственных заданий</w:t>
            </w:r>
            <w:proofErr w:type="gramStart"/>
            <w:r w:rsidRPr="002A17B7">
              <w:rPr>
                <w:sz w:val="24"/>
                <w:lang w:val="ru-RU"/>
              </w:rPr>
              <w:t xml:space="preserve"> О</w:t>
            </w:r>
            <w:proofErr w:type="gramEnd"/>
            <w:r w:rsidRPr="002A17B7">
              <w:rPr>
                <w:sz w:val="24"/>
                <w:lang w:val="ru-RU"/>
              </w:rPr>
              <w:t>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  <w:p w:rsidR="00632DCA" w:rsidRPr="002A17B7" w:rsidRDefault="0032226C">
            <w:pPr>
              <w:pStyle w:val="TableParagraph"/>
              <w:ind w:left="95" w:right="381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  <w:p w:rsidR="00632DCA" w:rsidRPr="002A17B7" w:rsidRDefault="00632DCA">
            <w:pPr>
              <w:pStyle w:val="TableParagraph"/>
              <w:tabs>
                <w:tab w:val="left" w:pos="3636"/>
              </w:tabs>
              <w:ind w:left="95" w:right="154"/>
              <w:rPr>
                <w:sz w:val="24"/>
                <w:lang w:val="ru-RU"/>
              </w:rPr>
            </w:pPr>
          </w:p>
        </w:tc>
      </w:tr>
    </w:tbl>
    <w:p w:rsidR="00632DCA" w:rsidRPr="002A17B7" w:rsidRDefault="00632DCA">
      <w:pPr>
        <w:pStyle w:val="a3"/>
        <w:spacing w:before="2"/>
        <w:rPr>
          <w:sz w:val="11"/>
          <w:lang w:val="ru-RU"/>
        </w:rPr>
      </w:pPr>
    </w:p>
    <w:p w:rsidR="00D35763" w:rsidRDefault="00D35763" w:rsidP="003A5E8A">
      <w:pPr>
        <w:pStyle w:val="1"/>
        <w:tabs>
          <w:tab w:val="left" w:pos="2433"/>
        </w:tabs>
        <w:spacing w:before="70"/>
        <w:ind w:left="1333" w:firstLine="0"/>
        <w:jc w:val="center"/>
        <w:rPr>
          <w:lang w:val="ru-RU"/>
        </w:rPr>
      </w:pPr>
    </w:p>
    <w:p w:rsidR="00632DCA" w:rsidRPr="003A5E8A" w:rsidRDefault="00075A56" w:rsidP="00075A56">
      <w:pPr>
        <w:pStyle w:val="1"/>
        <w:tabs>
          <w:tab w:val="left" w:pos="2433"/>
        </w:tabs>
        <w:spacing w:before="70" w:after="240"/>
        <w:ind w:left="1333" w:firstLine="0"/>
        <w:rPr>
          <w:lang w:val="ru-RU"/>
        </w:rPr>
      </w:pPr>
      <w:r>
        <w:rPr>
          <w:lang w:val="ru-RU"/>
        </w:rPr>
        <w:t xml:space="preserve">                </w:t>
      </w:r>
      <w:r w:rsidR="00A061A7">
        <w:rPr>
          <w:lang w:val="ru-RU"/>
        </w:rPr>
        <w:t>6</w:t>
      </w:r>
      <w:r w:rsidR="003A5E8A">
        <w:rPr>
          <w:lang w:val="ru-RU"/>
        </w:rPr>
        <w:t xml:space="preserve">. </w:t>
      </w:r>
      <w:r w:rsidR="0032226C" w:rsidRPr="003A5E8A">
        <w:rPr>
          <w:lang w:val="ru-RU"/>
        </w:rPr>
        <w:t>УРОВЕНЬ САМОСТОЯТЕЛЬНОСТИ</w:t>
      </w:r>
      <w:r w:rsidR="0032226C" w:rsidRPr="003A5E8A">
        <w:rPr>
          <w:spacing w:val="-6"/>
          <w:lang w:val="ru-RU"/>
        </w:rPr>
        <w:t xml:space="preserve"> </w:t>
      </w:r>
      <w:r w:rsidR="00924047">
        <w:rPr>
          <w:spacing w:val="-6"/>
          <w:lang w:val="ru-RU"/>
        </w:rPr>
        <w:t xml:space="preserve"> </w:t>
      </w:r>
      <w:proofErr w:type="spellStart"/>
      <w:r w:rsidR="0032226C" w:rsidRPr="003A5E8A">
        <w:rPr>
          <w:lang w:val="ru-RU"/>
        </w:rPr>
        <w:t>ГАПа</w:t>
      </w:r>
      <w:proofErr w:type="spellEnd"/>
    </w:p>
    <w:p w:rsidR="00075A56" w:rsidRPr="00075A56" w:rsidRDefault="00075A56" w:rsidP="00075A56">
      <w:pPr>
        <w:pStyle w:val="a4"/>
        <w:tabs>
          <w:tab w:val="left" w:pos="616"/>
        </w:tabs>
        <w:spacing w:before="0" w:line="276" w:lineRule="auto"/>
        <w:ind w:right="848"/>
        <w:rPr>
          <w:sz w:val="24"/>
          <w:lang w:val="ru-RU"/>
        </w:rPr>
      </w:pPr>
      <w:r w:rsidRPr="00075A56">
        <w:rPr>
          <w:sz w:val="24"/>
          <w:lang w:val="ru-RU"/>
        </w:rPr>
        <w:t xml:space="preserve">6.1. Уровень самостоятельности </w:t>
      </w:r>
      <w:proofErr w:type="spellStart"/>
      <w:r w:rsidRPr="00075A56">
        <w:rPr>
          <w:sz w:val="24"/>
          <w:lang w:val="ru-RU"/>
        </w:rPr>
        <w:t>ГАПа</w:t>
      </w:r>
      <w:proofErr w:type="spellEnd"/>
      <w:r w:rsidRPr="00075A56">
        <w:rPr>
          <w:sz w:val="24"/>
          <w:lang w:val="ru-RU"/>
        </w:rPr>
        <w:t xml:space="preserve"> определяется рамками корпоративной этики</w:t>
      </w:r>
      <w:r>
        <w:rPr>
          <w:sz w:val="24"/>
          <w:lang w:val="ru-RU"/>
        </w:rPr>
        <w:t xml:space="preserve"> </w:t>
      </w:r>
      <w:r w:rsidRPr="00075A56">
        <w:rPr>
          <w:sz w:val="24"/>
          <w:lang w:val="ru-RU"/>
        </w:rPr>
        <w:t>проектной организации (юридического лица, индивидуального предпринимателя) – члена</w:t>
      </w:r>
      <w:r>
        <w:rPr>
          <w:sz w:val="24"/>
          <w:lang w:val="ru-RU"/>
        </w:rPr>
        <w:t xml:space="preserve"> </w:t>
      </w:r>
      <w:r w:rsidRPr="00075A56">
        <w:rPr>
          <w:sz w:val="24"/>
          <w:lang w:val="ru-RU"/>
        </w:rPr>
        <w:t>Ассоциации и нацелен на достижение требуемых результатов при выполнении им</w:t>
      </w:r>
      <w:r>
        <w:rPr>
          <w:sz w:val="24"/>
          <w:lang w:val="ru-RU"/>
        </w:rPr>
        <w:t xml:space="preserve"> </w:t>
      </w:r>
      <w:r w:rsidRPr="00075A56">
        <w:rPr>
          <w:sz w:val="24"/>
          <w:lang w:val="ru-RU"/>
        </w:rPr>
        <w:t>соответствующей трудовой функции.</w:t>
      </w:r>
      <w:r>
        <w:rPr>
          <w:sz w:val="24"/>
          <w:lang w:val="ru-RU"/>
        </w:rPr>
        <w:t xml:space="preserve"> </w:t>
      </w:r>
      <w:r w:rsidRPr="00075A56">
        <w:rPr>
          <w:sz w:val="24"/>
          <w:lang w:val="ru-RU"/>
        </w:rPr>
        <w:t xml:space="preserve">Трудовая функция </w:t>
      </w:r>
      <w:proofErr w:type="spellStart"/>
      <w:r w:rsidRPr="00075A56">
        <w:rPr>
          <w:sz w:val="24"/>
          <w:lang w:val="ru-RU"/>
        </w:rPr>
        <w:t>ГАПа</w:t>
      </w:r>
      <w:proofErr w:type="spellEnd"/>
      <w:r w:rsidRPr="00075A56">
        <w:rPr>
          <w:sz w:val="24"/>
          <w:lang w:val="ru-RU"/>
        </w:rPr>
        <w:t xml:space="preserve"> устанавливается в трудовом договоре </w:t>
      </w:r>
      <w:proofErr w:type="spellStart"/>
      <w:r w:rsidRPr="00075A56">
        <w:rPr>
          <w:sz w:val="24"/>
          <w:lang w:val="ru-RU"/>
        </w:rPr>
        <w:t>ГАПа</w:t>
      </w:r>
      <w:proofErr w:type="spellEnd"/>
      <w:r w:rsidRPr="00075A56">
        <w:rPr>
          <w:sz w:val="24"/>
          <w:lang w:val="ru-RU"/>
        </w:rPr>
        <w:t xml:space="preserve"> с членом</w:t>
      </w:r>
      <w:r>
        <w:rPr>
          <w:sz w:val="24"/>
          <w:lang w:val="ru-RU"/>
        </w:rPr>
        <w:t xml:space="preserve"> </w:t>
      </w:r>
      <w:r w:rsidRPr="00075A56">
        <w:rPr>
          <w:sz w:val="24"/>
          <w:lang w:val="ru-RU"/>
        </w:rPr>
        <w:t>Ассоциации и должностной инструкции в соответствии со штатным расписанием члена</w:t>
      </w:r>
      <w:r>
        <w:rPr>
          <w:sz w:val="24"/>
          <w:lang w:val="ru-RU"/>
        </w:rPr>
        <w:t xml:space="preserve"> </w:t>
      </w:r>
      <w:r w:rsidRPr="00075A56">
        <w:rPr>
          <w:sz w:val="24"/>
          <w:lang w:val="ru-RU"/>
        </w:rPr>
        <w:t>Ассоциации.</w:t>
      </w:r>
    </w:p>
    <w:p w:rsidR="00632DCA" w:rsidRPr="002A17B7" w:rsidRDefault="00075A56" w:rsidP="00075A56">
      <w:pPr>
        <w:pStyle w:val="a4"/>
        <w:tabs>
          <w:tab w:val="left" w:pos="616"/>
        </w:tabs>
        <w:spacing w:before="0" w:line="276" w:lineRule="auto"/>
        <w:ind w:right="848"/>
        <w:rPr>
          <w:sz w:val="24"/>
          <w:lang w:val="ru-RU"/>
        </w:rPr>
      </w:pPr>
      <w:r w:rsidRPr="00075A56">
        <w:rPr>
          <w:sz w:val="24"/>
          <w:lang w:val="ru-RU"/>
        </w:rPr>
        <w:t>6.2. ГАП вправе действовать самостоятельно, в пределах установленных полномочий и</w:t>
      </w:r>
      <w:r>
        <w:rPr>
          <w:sz w:val="24"/>
          <w:lang w:val="ru-RU"/>
        </w:rPr>
        <w:t xml:space="preserve"> </w:t>
      </w:r>
      <w:r w:rsidRPr="00075A56">
        <w:rPr>
          <w:sz w:val="24"/>
          <w:lang w:val="ru-RU"/>
        </w:rPr>
        <w:t>ответственности, которые определяются условиями трудового договора и должностной</w:t>
      </w:r>
      <w:r>
        <w:rPr>
          <w:sz w:val="24"/>
          <w:lang w:val="ru-RU"/>
        </w:rPr>
        <w:t xml:space="preserve"> </w:t>
      </w:r>
      <w:r w:rsidRPr="00075A56">
        <w:rPr>
          <w:sz w:val="24"/>
          <w:lang w:val="ru-RU"/>
        </w:rPr>
        <w:t>инструкции.</w:t>
      </w:r>
    </w:p>
    <w:sectPr w:rsidR="00632DCA" w:rsidRPr="002A17B7">
      <w:headerReference w:type="default" r:id="rId11"/>
      <w:pgSz w:w="11910" w:h="16840"/>
      <w:pgMar w:top="680" w:right="0" w:bottom="280" w:left="1600" w:header="2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38" w:rsidRDefault="00906138">
      <w:r>
        <w:separator/>
      </w:r>
    </w:p>
  </w:endnote>
  <w:endnote w:type="continuationSeparator" w:id="0">
    <w:p w:rsidR="00906138" w:rsidRDefault="0090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9068"/>
      <w:docPartObj>
        <w:docPartGallery w:val="Page Numbers (Bottom of Page)"/>
        <w:docPartUnique/>
      </w:docPartObj>
    </w:sdtPr>
    <w:sdtEndPr/>
    <w:sdtContent>
      <w:p w:rsidR="009117B7" w:rsidRDefault="009117B7" w:rsidP="00AF76B8">
        <w:pPr>
          <w:pStyle w:val="a7"/>
          <w:ind w:right="95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6D" w:rsidRPr="006F386D">
          <w:rPr>
            <w:noProof/>
            <w:lang w:val="ru-RU"/>
          </w:rPr>
          <w:t>14</w:t>
        </w:r>
        <w:r>
          <w:fldChar w:fldCharType="end"/>
        </w:r>
      </w:p>
    </w:sdtContent>
  </w:sdt>
  <w:p w:rsidR="009117B7" w:rsidRDefault="009117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38" w:rsidRDefault="00906138">
      <w:r>
        <w:separator/>
      </w:r>
    </w:p>
  </w:footnote>
  <w:footnote w:type="continuationSeparator" w:id="0">
    <w:p w:rsidR="00906138" w:rsidRDefault="0090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A" w:rsidRDefault="00632DC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A" w:rsidRDefault="00BB110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1964055</wp:posOffset>
              </wp:positionH>
              <wp:positionV relativeFrom="page">
                <wp:posOffset>123825</wp:posOffset>
              </wp:positionV>
              <wp:extent cx="4980940" cy="322580"/>
              <wp:effectExtent l="1905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CA" w:rsidRPr="002A17B7" w:rsidRDefault="00632DCA" w:rsidP="002948ED">
                          <w:pPr>
                            <w:ind w:right="-19"/>
                            <w:rPr>
                              <w:rFonts w:ascii="Monotype Corsiva" w:hAnsi="Monotype Corsiva"/>
                              <w:i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65pt;margin-top:9.75pt;width:392.2pt;height:25.4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Yv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SOEgIHJVwdhlFi9i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" filled="f" stroked="f">
              <v:textbox inset="0,0,0,0">
                <w:txbxContent>
                  <w:p w:rsidR="00632DCA" w:rsidRPr="002A17B7" w:rsidRDefault="00632DCA" w:rsidP="002948ED">
                    <w:pPr>
                      <w:ind w:right="-19"/>
                      <w:rPr>
                        <w:rFonts w:ascii="Monotype Corsiva" w:hAnsi="Monotype Corsiva"/>
                        <w:i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4176" behindDoc="1" locked="0" layoutInCell="1" allowOverlap="1">
              <wp:simplePos x="0" y="0"/>
              <wp:positionH relativeFrom="page">
                <wp:posOffset>7007860</wp:posOffset>
              </wp:positionH>
              <wp:positionV relativeFrom="page">
                <wp:posOffset>281305</wp:posOffset>
              </wp:positionV>
              <wp:extent cx="565150" cy="17335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CA" w:rsidRPr="002948ED" w:rsidRDefault="00632DCA" w:rsidP="002948ED">
                          <w:pPr>
                            <w:tabs>
                              <w:tab w:val="left" w:pos="869"/>
                            </w:tabs>
                            <w:spacing w:line="257" w:lineRule="exact"/>
                            <w:rPr>
                              <w:rFonts w:ascii="Calibri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1.8pt;margin-top:22.15pt;width:44.5pt;height:13.6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j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" filled="f" stroked="f">
              <v:textbox inset="0,0,0,0">
                <w:txbxContent>
                  <w:p w:rsidR="00632DCA" w:rsidRPr="002948ED" w:rsidRDefault="00632DCA" w:rsidP="002948ED">
                    <w:pPr>
                      <w:tabs>
                        <w:tab w:val="left" w:pos="869"/>
                      </w:tabs>
                      <w:spacing w:line="257" w:lineRule="exact"/>
                      <w:rPr>
                        <w:rFonts w:ascii="Calibri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52"/>
    <w:multiLevelType w:val="hybridMultilevel"/>
    <w:tmpl w:val="EE665F26"/>
    <w:lvl w:ilvl="0" w:tplc="9EBAAF7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CAA940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9CCE27E2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6FE8700E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23DC2D92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8F80B2E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DDFA422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7D42CC7A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EA9275E0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">
    <w:nsid w:val="0C31676B"/>
    <w:multiLevelType w:val="multilevel"/>
    <w:tmpl w:val="6724446E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2">
    <w:nsid w:val="173331AB"/>
    <w:multiLevelType w:val="multilevel"/>
    <w:tmpl w:val="ADB2007C"/>
    <w:lvl w:ilvl="0">
      <w:start w:val="1"/>
      <w:numFmt w:val="decimal"/>
      <w:lvlText w:val="%1"/>
      <w:lvlJc w:val="left"/>
      <w:pPr>
        <w:ind w:left="102" w:hanging="4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3">
    <w:nsid w:val="42920B86"/>
    <w:multiLevelType w:val="multilevel"/>
    <w:tmpl w:val="D7E0236E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607" w:hanging="420"/>
      </w:pPr>
      <w:rPr>
        <w:rFonts w:hint="default"/>
      </w:rPr>
    </w:lvl>
    <w:lvl w:ilvl="3">
      <w:numFmt w:val="bullet"/>
      <w:lvlText w:val="•"/>
      <w:lvlJc w:val="left"/>
      <w:pPr>
        <w:ind w:left="2694" w:hanging="420"/>
      </w:pPr>
      <w:rPr>
        <w:rFonts w:hint="default"/>
      </w:rPr>
    </w:lvl>
    <w:lvl w:ilvl="4">
      <w:numFmt w:val="bullet"/>
      <w:lvlText w:val="•"/>
      <w:lvlJc w:val="left"/>
      <w:pPr>
        <w:ind w:left="3782" w:hanging="420"/>
      </w:pPr>
      <w:rPr>
        <w:rFonts w:hint="default"/>
      </w:rPr>
    </w:lvl>
    <w:lvl w:ilvl="5">
      <w:numFmt w:val="bullet"/>
      <w:lvlText w:val="•"/>
      <w:lvlJc w:val="left"/>
      <w:pPr>
        <w:ind w:left="4869" w:hanging="420"/>
      </w:pPr>
      <w:rPr>
        <w:rFonts w:hint="default"/>
      </w:rPr>
    </w:lvl>
    <w:lvl w:ilvl="6">
      <w:numFmt w:val="bullet"/>
      <w:lvlText w:val="•"/>
      <w:lvlJc w:val="left"/>
      <w:pPr>
        <w:ind w:left="5956" w:hanging="420"/>
      </w:pPr>
      <w:rPr>
        <w:rFonts w:hint="default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</w:rPr>
    </w:lvl>
    <w:lvl w:ilvl="8">
      <w:numFmt w:val="bullet"/>
      <w:lvlText w:val="•"/>
      <w:lvlJc w:val="left"/>
      <w:pPr>
        <w:ind w:left="8131" w:hanging="420"/>
      </w:pPr>
      <w:rPr>
        <w:rFonts w:hint="default"/>
      </w:rPr>
    </w:lvl>
  </w:abstractNum>
  <w:abstractNum w:abstractNumId="4">
    <w:nsid w:val="4875770F"/>
    <w:multiLevelType w:val="multilevel"/>
    <w:tmpl w:val="B62E8FD2"/>
    <w:lvl w:ilvl="0">
      <w:start w:val="6"/>
      <w:numFmt w:val="decimal"/>
      <w:lvlText w:val="%1"/>
      <w:lvlJc w:val="left"/>
      <w:pPr>
        <w:ind w:left="102" w:hanging="4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5">
    <w:nsid w:val="554D2CF0"/>
    <w:multiLevelType w:val="hybridMultilevel"/>
    <w:tmpl w:val="46047BEC"/>
    <w:lvl w:ilvl="0" w:tplc="A04044DE">
      <w:start w:val="1"/>
      <w:numFmt w:val="decimal"/>
      <w:lvlText w:val="%1."/>
      <w:lvlJc w:val="left"/>
      <w:pPr>
        <w:ind w:left="15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6B980DC6">
      <w:numFmt w:val="bullet"/>
      <w:lvlText w:val="•"/>
      <w:lvlJc w:val="left"/>
      <w:pPr>
        <w:ind w:left="2452" w:hanging="240"/>
      </w:pPr>
      <w:rPr>
        <w:rFonts w:hint="default"/>
      </w:rPr>
    </w:lvl>
    <w:lvl w:ilvl="2" w:tplc="A0B23752">
      <w:numFmt w:val="bullet"/>
      <w:lvlText w:val="•"/>
      <w:lvlJc w:val="left"/>
      <w:pPr>
        <w:ind w:left="3325" w:hanging="240"/>
      </w:pPr>
      <w:rPr>
        <w:rFonts w:hint="default"/>
      </w:rPr>
    </w:lvl>
    <w:lvl w:ilvl="3" w:tplc="9E18ABC2">
      <w:numFmt w:val="bullet"/>
      <w:lvlText w:val="•"/>
      <w:lvlJc w:val="left"/>
      <w:pPr>
        <w:ind w:left="4197" w:hanging="240"/>
      </w:pPr>
      <w:rPr>
        <w:rFonts w:hint="default"/>
      </w:rPr>
    </w:lvl>
    <w:lvl w:ilvl="4" w:tplc="9F60ACE6">
      <w:numFmt w:val="bullet"/>
      <w:lvlText w:val="•"/>
      <w:lvlJc w:val="left"/>
      <w:pPr>
        <w:ind w:left="5070" w:hanging="240"/>
      </w:pPr>
      <w:rPr>
        <w:rFonts w:hint="default"/>
      </w:rPr>
    </w:lvl>
    <w:lvl w:ilvl="5" w:tplc="A514714E"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557CCB9C">
      <w:numFmt w:val="bullet"/>
      <w:lvlText w:val="•"/>
      <w:lvlJc w:val="left"/>
      <w:pPr>
        <w:ind w:left="6815" w:hanging="240"/>
      </w:pPr>
      <w:rPr>
        <w:rFonts w:hint="default"/>
      </w:rPr>
    </w:lvl>
    <w:lvl w:ilvl="7" w:tplc="A5785B3A">
      <w:numFmt w:val="bullet"/>
      <w:lvlText w:val="•"/>
      <w:lvlJc w:val="left"/>
      <w:pPr>
        <w:ind w:left="7688" w:hanging="240"/>
      </w:pPr>
      <w:rPr>
        <w:rFonts w:hint="default"/>
      </w:rPr>
    </w:lvl>
    <w:lvl w:ilvl="8" w:tplc="2346946C">
      <w:numFmt w:val="bullet"/>
      <w:lvlText w:val="•"/>
      <w:lvlJc w:val="left"/>
      <w:pPr>
        <w:ind w:left="8561" w:hanging="240"/>
      </w:pPr>
      <w:rPr>
        <w:rFonts w:hint="default"/>
      </w:rPr>
    </w:lvl>
  </w:abstractNum>
  <w:abstractNum w:abstractNumId="6">
    <w:nsid w:val="757F5BB3"/>
    <w:multiLevelType w:val="multilevel"/>
    <w:tmpl w:val="CFDCB03C"/>
    <w:lvl w:ilvl="0">
      <w:start w:val="5"/>
      <w:numFmt w:val="decimal"/>
      <w:lvlText w:val="%1"/>
      <w:lvlJc w:val="left"/>
      <w:pPr>
        <w:ind w:left="102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CA"/>
    <w:rsid w:val="00034E94"/>
    <w:rsid w:val="00062351"/>
    <w:rsid w:val="00075A56"/>
    <w:rsid w:val="0009157E"/>
    <w:rsid w:val="00095B34"/>
    <w:rsid w:val="00130304"/>
    <w:rsid w:val="00153CD5"/>
    <w:rsid w:val="00177C42"/>
    <w:rsid w:val="001A1D9D"/>
    <w:rsid w:val="00222BE8"/>
    <w:rsid w:val="00241A5A"/>
    <w:rsid w:val="002445B3"/>
    <w:rsid w:val="00256FC2"/>
    <w:rsid w:val="00261E8F"/>
    <w:rsid w:val="002948ED"/>
    <w:rsid w:val="00296A33"/>
    <w:rsid w:val="002A17B7"/>
    <w:rsid w:val="002E1A2A"/>
    <w:rsid w:val="0032226C"/>
    <w:rsid w:val="003643C8"/>
    <w:rsid w:val="003831BA"/>
    <w:rsid w:val="00392D97"/>
    <w:rsid w:val="003A5E8A"/>
    <w:rsid w:val="003A6F42"/>
    <w:rsid w:val="00431884"/>
    <w:rsid w:val="00437E3A"/>
    <w:rsid w:val="00480C05"/>
    <w:rsid w:val="004C5F32"/>
    <w:rsid w:val="004D7EFD"/>
    <w:rsid w:val="005C1D25"/>
    <w:rsid w:val="005F0D7B"/>
    <w:rsid w:val="00632DCA"/>
    <w:rsid w:val="006D466D"/>
    <w:rsid w:val="006E6F0E"/>
    <w:rsid w:val="006F386D"/>
    <w:rsid w:val="006F6167"/>
    <w:rsid w:val="00766DC4"/>
    <w:rsid w:val="007670EB"/>
    <w:rsid w:val="00782DD8"/>
    <w:rsid w:val="007B46FF"/>
    <w:rsid w:val="00823BB5"/>
    <w:rsid w:val="00840645"/>
    <w:rsid w:val="00873B70"/>
    <w:rsid w:val="00883FF0"/>
    <w:rsid w:val="00887BB8"/>
    <w:rsid w:val="00906138"/>
    <w:rsid w:val="009117B7"/>
    <w:rsid w:val="00924047"/>
    <w:rsid w:val="00955A55"/>
    <w:rsid w:val="00967F13"/>
    <w:rsid w:val="009A4CE8"/>
    <w:rsid w:val="009B7903"/>
    <w:rsid w:val="009B7BDA"/>
    <w:rsid w:val="009F1E46"/>
    <w:rsid w:val="00A061A7"/>
    <w:rsid w:val="00AF76B8"/>
    <w:rsid w:val="00B00E8C"/>
    <w:rsid w:val="00B232FC"/>
    <w:rsid w:val="00B70153"/>
    <w:rsid w:val="00B74E13"/>
    <w:rsid w:val="00B750DE"/>
    <w:rsid w:val="00BA2CF5"/>
    <w:rsid w:val="00BB110A"/>
    <w:rsid w:val="00BF00A2"/>
    <w:rsid w:val="00C205F9"/>
    <w:rsid w:val="00C64684"/>
    <w:rsid w:val="00CD6982"/>
    <w:rsid w:val="00CF3A5E"/>
    <w:rsid w:val="00D12B5D"/>
    <w:rsid w:val="00D22111"/>
    <w:rsid w:val="00D35763"/>
    <w:rsid w:val="00D608B9"/>
    <w:rsid w:val="00D85102"/>
    <w:rsid w:val="00D85C4A"/>
    <w:rsid w:val="00E45716"/>
    <w:rsid w:val="00E7525A"/>
    <w:rsid w:val="00F2480C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pPr>
      <w:ind w:left="522" w:hanging="4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304"/>
    </w:pPr>
  </w:style>
  <w:style w:type="paragraph" w:styleId="a5">
    <w:name w:val="header"/>
    <w:basedOn w:val="a"/>
    <w:link w:val="a6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7B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7B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0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D7B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A6F4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A6F4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A6F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A6F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pPr>
      <w:ind w:left="522" w:hanging="4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304"/>
    </w:pPr>
  </w:style>
  <w:style w:type="paragraph" w:styleId="a5">
    <w:name w:val="header"/>
    <w:basedOn w:val="a"/>
    <w:link w:val="a6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7B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7B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0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D7B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A6F4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A6F4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A6F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A6F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6FE0-B7F2-4178-81C5-5626CC2D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14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Тутаркова</dc:creator>
  <cp:lastModifiedBy>user</cp:lastModifiedBy>
  <cp:revision>23</cp:revision>
  <cp:lastPrinted>2017-09-08T08:50:00Z</cp:lastPrinted>
  <dcterms:created xsi:type="dcterms:W3CDTF">2017-06-09T13:24:00Z</dcterms:created>
  <dcterms:modified xsi:type="dcterms:W3CDTF">2018-01-15T06:36:00Z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